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8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ACA51" w14:textId="77777777" w:rsidR="00A95EC6" w:rsidRDefault="00F27454">
      <w:pPr>
        <w:pStyle w:val="Bodytext20"/>
        <w:shd w:val="clear" w:color="auto" w:fill="auto"/>
        <w:spacing w:after="463"/>
        <w:ind w:firstLine="0"/>
      </w:pPr>
      <w:bookmarkStart w:id="0" w:name="_GoBack"/>
      <w:bookmarkEnd w:id="0"/>
      <w:r>
        <w:t xml:space="preserve">Temeljem čl. 54. Zakona o ustanovama (NN 76/93, 29/97, 47/99, 35/08, 127/19, 151/22) te temeljem Zakona o obrazovanju odraslih (NN 144/21), Upravno vijeće </w:t>
      </w:r>
      <w:r w:rsidR="005747B5">
        <w:t>Učilišta Piramida znanja</w:t>
      </w:r>
      <w:r>
        <w:t xml:space="preserve">, uz prethodnu suglasnost osnivača </w:t>
      </w:r>
      <w:r w:rsidR="005747B5">
        <w:t xml:space="preserve">Adama Jakova </w:t>
      </w:r>
      <w:proofErr w:type="spellStart"/>
      <w:r w:rsidR="005747B5">
        <w:t>Deaka</w:t>
      </w:r>
      <w:proofErr w:type="spellEnd"/>
      <w:r>
        <w:t xml:space="preserve">, na sjednici održanoj </w:t>
      </w:r>
      <w:r w:rsidR="005747B5">
        <w:t>27</w:t>
      </w:r>
      <w:r>
        <w:t>. ožujka 2023. godine, donijelo je</w:t>
      </w:r>
    </w:p>
    <w:p w14:paraId="0D5066E9" w14:textId="77777777" w:rsidR="00A95EC6" w:rsidRDefault="00F27454">
      <w:pPr>
        <w:pStyle w:val="Bodytext30"/>
        <w:shd w:val="clear" w:color="auto" w:fill="auto"/>
        <w:spacing w:line="370" w:lineRule="exact"/>
      </w:pPr>
      <w:r>
        <w:t>STATUT</w:t>
      </w:r>
    </w:p>
    <w:p w14:paraId="6088B82F" w14:textId="77777777" w:rsidR="00A95EC6" w:rsidRDefault="005747B5">
      <w:pPr>
        <w:pStyle w:val="Bodytext30"/>
        <w:shd w:val="clear" w:color="auto" w:fill="auto"/>
        <w:spacing w:after="732" w:line="370" w:lineRule="exact"/>
      </w:pPr>
      <w:r>
        <w:t>UČILIŠTA PIRAMIDA ZNANJA</w:t>
      </w:r>
    </w:p>
    <w:p w14:paraId="780EBE1C" w14:textId="77777777" w:rsidR="00A95EC6" w:rsidRDefault="00F27454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288" w:line="280" w:lineRule="exact"/>
        <w:ind w:left="420"/>
      </w:pPr>
      <w:bookmarkStart w:id="1" w:name="bookmark0"/>
      <w:r>
        <w:t>OPĆE ODREDBE</w:t>
      </w:r>
      <w:bookmarkEnd w:id="1"/>
    </w:p>
    <w:p w14:paraId="68A02C9C" w14:textId="77777777" w:rsidR="00A95EC6" w:rsidRDefault="005747B5">
      <w:pPr>
        <w:pStyle w:val="Heading30"/>
        <w:keepNext/>
        <w:keepLines/>
        <w:shd w:val="clear" w:color="auto" w:fill="auto"/>
        <w:spacing w:after="271" w:line="240" w:lineRule="exact"/>
        <w:ind w:left="3680"/>
      </w:pPr>
      <w:bookmarkStart w:id="2" w:name="bookmark1"/>
      <w:r>
        <w:t>Č</w:t>
      </w:r>
      <w:r w:rsidR="00F27454">
        <w:t>lanak 1.</w:t>
      </w:r>
      <w:bookmarkEnd w:id="2"/>
    </w:p>
    <w:p w14:paraId="63DC4100" w14:textId="77777777" w:rsidR="00A95EC6" w:rsidRDefault="00F27454">
      <w:pPr>
        <w:pStyle w:val="Bodytext20"/>
        <w:shd w:val="clear" w:color="auto" w:fill="auto"/>
        <w:spacing w:after="244"/>
        <w:ind w:firstLine="760"/>
      </w:pPr>
      <w:r>
        <w:t xml:space="preserve">Ovim Statutom uređuju se statusna obilježja, obavljanje djelatnosti, unutarnje ustrojstvo, ovlasti i način odlučivanja pojedinih tijela, radno vrijeme Ustanove, javnost rada, zaštita okoliša, te druga pitanja od značaja za obavljanje djelatnosti i poslovanja </w:t>
      </w:r>
      <w:r w:rsidR="005747B5">
        <w:t>Učilišta Piramida znanja</w:t>
      </w:r>
      <w:r>
        <w:t xml:space="preserve"> (u daljnjem tekstu: Ustanova).</w:t>
      </w:r>
    </w:p>
    <w:p w14:paraId="13B67F29" w14:textId="77777777" w:rsidR="00A95EC6" w:rsidRDefault="00F27454">
      <w:pPr>
        <w:pStyle w:val="Bodytext20"/>
        <w:shd w:val="clear" w:color="auto" w:fill="auto"/>
        <w:spacing w:after="683" w:line="269" w:lineRule="exact"/>
        <w:ind w:firstLine="760"/>
        <w:jc w:val="left"/>
      </w:pPr>
      <w:r>
        <w:t>Izrazi koji se koriste u ovom Statutu, a imaju rodno značenje, koriste se neutralno i odnose se jednako na muški i ženski rod.</w:t>
      </w:r>
    </w:p>
    <w:p w14:paraId="5B38F96C" w14:textId="77777777" w:rsidR="00A95EC6" w:rsidRDefault="00F27454">
      <w:pPr>
        <w:pStyle w:val="Heading30"/>
        <w:keepNext/>
        <w:keepLines/>
        <w:shd w:val="clear" w:color="auto" w:fill="auto"/>
        <w:spacing w:after="271" w:line="240" w:lineRule="exact"/>
        <w:ind w:left="3680"/>
      </w:pPr>
      <w:bookmarkStart w:id="3" w:name="bookmark2"/>
      <w:r>
        <w:t>Članak 2.</w:t>
      </w:r>
      <w:bookmarkEnd w:id="3"/>
    </w:p>
    <w:p w14:paraId="33C5808C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 xml:space="preserve">Ustanova je javna ustanova za trajnu naobrazbu, osposobljavanje, usavršavanje i prekvalifikaciju odraslih, kulturu i informiranje, koja svoju djelatnost obavlja kao javnu službu, u skladu s Odlukom o osnivanju ustanove od </w:t>
      </w:r>
      <w:r w:rsidR="00895B30">
        <w:t>6. prosinca 2011.</w:t>
      </w:r>
      <w:r>
        <w:t xml:space="preserve"> godine i Rješenju Ministarstva znanosti i obrazovanja o ocjeni sukladnosti te odluke sa zakonom o ustanovama od dana 1</w:t>
      </w:r>
      <w:r w:rsidR="00895B30">
        <w:t>2</w:t>
      </w:r>
      <w:r>
        <w:t xml:space="preserve">. </w:t>
      </w:r>
      <w:r w:rsidR="00895B30">
        <w:t>prosinca</w:t>
      </w:r>
      <w:r>
        <w:t xml:space="preserve"> 20</w:t>
      </w:r>
      <w:r w:rsidR="00895B30">
        <w:t>11</w:t>
      </w:r>
      <w:r>
        <w:t>. godine, Klasa: UP/I-60</w:t>
      </w:r>
      <w:r w:rsidR="00895B30">
        <w:t>2</w:t>
      </w:r>
      <w:r>
        <w:t>-0</w:t>
      </w:r>
      <w:r w:rsidR="00895B30">
        <w:t>7</w:t>
      </w:r>
      <w:r>
        <w:t>/</w:t>
      </w:r>
      <w:r w:rsidR="00895B30">
        <w:t>11</w:t>
      </w:r>
      <w:r>
        <w:t>-0</w:t>
      </w:r>
      <w:r w:rsidR="00895B30">
        <w:t>2</w:t>
      </w:r>
      <w:r>
        <w:t>/00</w:t>
      </w:r>
      <w:r w:rsidR="00895B30">
        <w:t>042</w:t>
      </w:r>
      <w:r>
        <w:t xml:space="preserve">, </w:t>
      </w:r>
      <w:proofErr w:type="spellStart"/>
      <w:r>
        <w:t>Urbroj</w:t>
      </w:r>
      <w:proofErr w:type="spellEnd"/>
      <w:r>
        <w:t>: 533-04-</w:t>
      </w:r>
      <w:r w:rsidR="00895B30">
        <w:t>11</w:t>
      </w:r>
      <w:r>
        <w:t>-000</w:t>
      </w:r>
      <w:r w:rsidR="00895B30">
        <w:t>4</w:t>
      </w:r>
      <w:r>
        <w:t>.</w:t>
      </w:r>
    </w:p>
    <w:p w14:paraId="3AE14C4F" w14:textId="77777777" w:rsidR="00A95EC6" w:rsidRDefault="00F27454">
      <w:pPr>
        <w:pStyle w:val="Bodytext20"/>
        <w:shd w:val="clear" w:color="auto" w:fill="auto"/>
        <w:spacing w:after="567"/>
        <w:ind w:firstLine="760"/>
      </w:pPr>
      <w:r>
        <w:t>Ustanova obavlja svoju djelatnost sukladno posebnim propisima kojima je uređeno obavljanje pojedinih djelatnosti iz članka 10. ovog Statuta, temeljeno na Zakonu o ustanovama, Zakonu o obrazovanju odraslih, Odluci o osnivanju, ovome Statutu i drugim općim aktima Ustanove.</w:t>
      </w:r>
    </w:p>
    <w:p w14:paraId="7039372E" w14:textId="77777777" w:rsidR="00A95EC6" w:rsidRDefault="00F27454">
      <w:pPr>
        <w:pStyle w:val="Heading30"/>
        <w:keepNext/>
        <w:keepLines/>
        <w:shd w:val="clear" w:color="auto" w:fill="auto"/>
        <w:spacing w:after="271" w:line="240" w:lineRule="exact"/>
        <w:ind w:left="3680"/>
      </w:pPr>
      <w:bookmarkStart w:id="4" w:name="bookmark3"/>
      <w:r>
        <w:t>Članak 3.</w:t>
      </w:r>
      <w:bookmarkEnd w:id="4"/>
    </w:p>
    <w:p w14:paraId="5E06E0A9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 xml:space="preserve">Osnivač Ustanove je </w:t>
      </w:r>
      <w:r w:rsidR="00596E72">
        <w:t>Adam Jakov Deak</w:t>
      </w:r>
      <w:r>
        <w:t xml:space="preserve">, OIB: </w:t>
      </w:r>
      <w:r w:rsidR="00596E72">
        <w:t>55931052380</w:t>
      </w:r>
      <w:r>
        <w:t xml:space="preserve"> (u daljnjem tekstu: Osnivač) s prebivalištem na adresi: </w:t>
      </w:r>
      <w:r w:rsidR="00596E72">
        <w:t>Toplička cesta 44, Donja Stubica</w:t>
      </w:r>
      <w:r>
        <w:t>. Prava i dužnosti osnivača reguliraju se Odlukom o osnivanju, te ovim Statutom.</w:t>
      </w:r>
    </w:p>
    <w:p w14:paraId="48E5A476" w14:textId="77777777" w:rsidR="00A95EC6" w:rsidRDefault="00F27454">
      <w:pPr>
        <w:pStyle w:val="Bodytext20"/>
        <w:shd w:val="clear" w:color="auto" w:fill="auto"/>
        <w:spacing w:after="0"/>
        <w:ind w:firstLine="760"/>
      </w:pPr>
      <w:r>
        <w:t xml:space="preserve">Ustanova ima svojstvo pravne osobe, a upisana je u sudski registar Trgovačkog suda u </w:t>
      </w:r>
      <w:r w:rsidR="00596E72">
        <w:t>Zagrebu</w:t>
      </w:r>
      <w:r>
        <w:t xml:space="preserve"> pod OIB</w:t>
      </w:r>
      <w:r w:rsidR="00596E72">
        <w:t>:</w:t>
      </w:r>
      <w:r>
        <w:t xml:space="preserve"> </w:t>
      </w:r>
      <w:r w:rsidR="00596E72">
        <w:t>87906672539</w:t>
      </w:r>
      <w:r>
        <w:t>.</w:t>
      </w:r>
    </w:p>
    <w:p w14:paraId="2CE32061" w14:textId="77777777" w:rsidR="00596E72" w:rsidRDefault="00596E72" w:rsidP="00596E72">
      <w:pPr>
        <w:pStyle w:val="Bodytext20"/>
        <w:shd w:val="clear" w:color="auto" w:fill="auto"/>
        <w:spacing w:after="0" w:line="552" w:lineRule="exact"/>
        <w:ind w:firstLine="760"/>
        <w:jc w:val="center"/>
        <w:rPr>
          <w:b/>
        </w:rPr>
      </w:pPr>
    </w:p>
    <w:p w14:paraId="205DF717" w14:textId="77777777" w:rsidR="00596E72" w:rsidRDefault="00596E72" w:rsidP="00596E72">
      <w:pPr>
        <w:pStyle w:val="Bodytext20"/>
        <w:shd w:val="clear" w:color="auto" w:fill="auto"/>
        <w:spacing w:after="0" w:line="552" w:lineRule="exact"/>
        <w:ind w:firstLine="760"/>
        <w:jc w:val="center"/>
        <w:rPr>
          <w:b/>
        </w:rPr>
      </w:pPr>
    </w:p>
    <w:p w14:paraId="4FDCFCA1" w14:textId="77777777" w:rsidR="00F15CD5" w:rsidRDefault="00596E72" w:rsidP="00DA1DF0">
      <w:pPr>
        <w:pStyle w:val="Bodytext20"/>
        <w:shd w:val="clear" w:color="auto" w:fill="auto"/>
        <w:spacing w:after="0" w:line="240" w:lineRule="auto"/>
        <w:ind w:firstLine="0"/>
        <w:jc w:val="center"/>
        <w:rPr>
          <w:b/>
        </w:rPr>
      </w:pPr>
      <w:r>
        <w:rPr>
          <w:b/>
        </w:rPr>
        <w:lastRenderedPageBreak/>
        <w:t>Članak 4.</w:t>
      </w:r>
    </w:p>
    <w:p w14:paraId="6BD48D12" w14:textId="77777777" w:rsidR="00F15CD5" w:rsidRDefault="00F15CD5" w:rsidP="00F15CD5">
      <w:pPr>
        <w:pStyle w:val="Bodytext20"/>
        <w:shd w:val="clear" w:color="auto" w:fill="auto"/>
        <w:spacing w:after="0" w:line="240" w:lineRule="auto"/>
        <w:ind w:firstLine="760"/>
        <w:jc w:val="center"/>
        <w:rPr>
          <w:b/>
        </w:rPr>
      </w:pPr>
    </w:p>
    <w:p w14:paraId="5434CA8C" w14:textId="77777777" w:rsidR="00596E72" w:rsidRPr="00596E72" w:rsidRDefault="00596E72" w:rsidP="00F15CD5">
      <w:pPr>
        <w:pStyle w:val="Bodytext20"/>
        <w:shd w:val="clear" w:color="auto" w:fill="auto"/>
        <w:spacing w:after="0" w:line="276" w:lineRule="auto"/>
        <w:ind w:firstLine="708"/>
        <w:jc w:val="left"/>
        <w:rPr>
          <w:b/>
        </w:rPr>
      </w:pPr>
      <w:r w:rsidRPr="00A16AD4">
        <w:t xml:space="preserve">Naziv ustanove </w:t>
      </w:r>
      <w:r w:rsidRPr="00697FCB">
        <w:t>je</w:t>
      </w:r>
      <w:r>
        <w:t xml:space="preserve"> </w:t>
      </w:r>
      <w:r w:rsidRPr="00596E72">
        <w:rPr>
          <w:b/>
        </w:rPr>
        <w:t>UČILIŠTE PIRAMIDA ZNANJA – ustanova za obrazovanje odraslih</w:t>
      </w:r>
      <w:r>
        <w:rPr>
          <w:b/>
        </w:rPr>
        <w:t>.</w:t>
      </w:r>
    </w:p>
    <w:p w14:paraId="084B42FE" w14:textId="77777777" w:rsidR="00596E72" w:rsidRPr="00596E72" w:rsidRDefault="00596E72" w:rsidP="00596E72">
      <w:pPr>
        <w:pStyle w:val="Bodytext20"/>
        <w:shd w:val="clear" w:color="auto" w:fill="auto"/>
        <w:spacing w:after="0" w:line="276" w:lineRule="auto"/>
        <w:ind w:firstLine="760"/>
        <w:jc w:val="left"/>
      </w:pPr>
      <w:r w:rsidRPr="00596E72">
        <w:t xml:space="preserve">Skraćeni naziv </w:t>
      </w:r>
      <w:r w:rsidRPr="00F15CD5">
        <w:rPr>
          <w:b/>
        </w:rPr>
        <w:t>„Učilište Piramida znanja“.</w:t>
      </w:r>
    </w:p>
    <w:p w14:paraId="4A55AD7D" w14:textId="77777777" w:rsidR="00596E72" w:rsidRDefault="00596E72" w:rsidP="00596E72">
      <w:pPr>
        <w:pStyle w:val="Bodytext20"/>
        <w:shd w:val="clear" w:color="auto" w:fill="auto"/>
        <w:spacing w:after="0" w:line="276" w:lineRule="auto"/>
        <w:ind w:firstLine="760"/>
        <w:jc w:val="left"/>
      </w:pPr>
      <w:r>
        <w:t>„</w:t>
      </w:r>
      <w:r w:rsidRPr="00A16AD4">
        <w:t>Sjedište usta</w:t>
      </w:r>
      <w:r>
        <w:t xml:space="preserve">nove </w:t>
      </w:r>
      <w:r w:rsidRPr="006E2E97">
        <w:t xml:space="preserve">je u </w:t>
      </w:r>
      <w:r>
        <w:t>Zaboku</w:t>
      </w:r>
      <w:r w:rsidRPr="006E2E97">
        <w:t>,</w:t>
      </w:r>
      <w:r>
        <w:t xml:space="preserve"> Matije Gupca 68</w:t>
      </w:r>
      <w:r w:rsidRPr="006E2E97">
        <w:t>“.</w:t>
      </w:r>
    </w:p>
    <w:p w14:paraId="53ED7C7C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  <w:jc w:val="left"/>
      </w:pPr>
      <w:r>
        <w:t>Odluku o promjeni naziva i sjedišta Ustanove donosi Osnivač.</w:t>
      </w:r>
    </w:p>
    <w:p w14:paraId="58CD8659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  <w:jc w:val="left"/>
      </w:pPr>
      <w:r>
        <w:t>Odluku o statusnim promjenama i prestanku rada Ustanove donosi Osnivač.</w:t>
      </w:r>
    </w:p>
    <w:p w14:paraId="5FA7F459" w14:textId="77777777" w:rsidR="00A95EC6" w:rsidRDefault="00F27454">
      <w:pPr>
        <w:pStyle w:val="Bodytext20"/>
        <w:shd w:val="clear" w:color="auto" w:fill="auto"/>
        <w:spacing w:after="455"/>
        <w:ind w:firstLine="760"/>
        <w:jc w:val="left"/>
      </w:pPr>
      <w:r>
        <w:t>Ustanova obavezno ističe naziv na zgradi u kojoj se nalazi njezino sjedište i na drugim zgradama u kojima obavlja djelatnost.</w:t>
      </w:r>
    </w:p>
    <w:p w14:paraId="4955E960" w14:textId="77777777" w:rsidR="00A95EC6" w:rsidRDefault="00A95EC6">
      <w:pPr>
        <w:pStyle w:val="Bodytext60"/>
        <w:shd w:val="clear" w:color="auto" w:fill="auto"/>
        <w:tabs>
          <w:tab w:val="left" w:pos="4418"/>
        </w:tabs>
        <w:spacing w:before="0" w:line="80" w:lineRule="exact"/>
        <w:ind w:left="3640"/>
      </w:pPr>
    </w:p>
    <w:p w14:paraId="7FE6E90E" w14:textId="77777777" w:rsidR="00A95EC6" w:rsidRDefault="00F27454" w:rsidP="00DA1DF0">
      <w:pPr>
        <w:pStyle w:val="Heading30"/>
        <w:keepNext/>
        <w:keepLines/>
        <w:shd w:val="clear" w:color="auto" w:fill="auto"/>
        <w:spacing w:after="233" w:line="240" w:lineRule="exact"/>
        <w:jc w:val="center"/>
      </w:pPr>
      <w:bookmarkStart w:id="5" w:name="bookmark4"/>
      <w:r>
        <w:t>Članak 5.</w:t>
      </w:r>
      <w:bookmarkEnd w:id="5"/>
    </w:p>
    <w:p w14:paraId="5887AE7A" w14:textId="77777777" w:rsidR="00A95EC6" w:rsidRDefault="00F27454">
      <w:pPr>
        <w:pStyle w:val="Bodytext20"/>
        <w:shd w:val="clear" w:color="auto" w:fill="auto"/>
        <w:spacing w:after="211" w:line="240" w:lineRule="exact"/>
        <w:ind w:firstLine="760"/>
        <w:jc w:val="left"/>
      </w:pPr>
      <w:r>
        <w:t>Ustanova može imati jednu ili više podružnica.</w:t>
      </w:r>
    </w:p>
    <w:p w14:paraId="683D69D7" w14:textId="77777777" w:rsidR="00A95EC6" w:rsidRDefault="00F27454">
      <w:pPr>
        <w:pStyle w:val="Bodytext20"/>
        <w:shd w:val="clear" w:color="auto" w:fill="auto"/>
        <w:spacing w:after="240"/>
        <w:ind w:firstLine="760"/>
        <w:jc w:val="left"/>
      </w:pPr>
      <w:r>
        <w:t>Podružnica je ustrojbena jedinica Ustanove za koju je aktom o osnivanju ili ovim Statutom određeno da obavlja dio djelatnosti Ustanove i da sudjeluje u pravnom prometu.</w:t>
      </w:r>
    </w:p>
    <w:p w14:paraId="1712500C" w14:textId="77777777" w:rsidR="00A95EC6" w:rsidRDefault="00F27454">
      <w:pPr>
        <w:pStyle w:val="Bodytext20"/>
        <w:shd w:val="clear" w:color="auto" w:fill="auto"/>
        <w:spacing w:after="240"/>
        <w:ind w:firstLine="760"/>
        <w:jc w:val="left"/>
      </w:pPr>
      <w:r>
        <w:t>Podružnica nije pravna osoba, te njenom djelatnošću i poslovanjem prava i obveze stječe Ustanova.</w:t>
      </w:r>
    </w:p>
    <w:p w14:paraId="3495A843" w14:textId="77777777" w:rsidR="00A95EC6" w:rsidRDefault="00F27454">
      <w:pPr>
        <w:pStyle w:val="Bodytext20"/>
        <w:shd w:val="clear" w:color="auto" w:fill="auto"/>
        <w:spacing w:after="267"/>
        <w:ind w:firstLine="760"/>
        <w:jc w:val="left"/>
      </w:pPr>
      <w:r>
        <w:t>Podružnica obavlja djelatnosti i posluje pod nazivom Ustanove i svojim nazivom i mora pri tome navesti svoje sjedište i sjedište Ustanove.</w:t>
      </w:r>
    </w:p>
    <w:p w14:paraId="6C64EC40" w14:textId="77777777" w:rsidR="00A95EC6" w:rsidRDefault="00F27454">
      <w:pPr>
        <w:pStyle w:val="Bodytext20"/>
        <w:shd w:val="clear" w:color="auto" w:fill="auto"/>
        <w:spacing w:after="215" w:line="240" w:lineRule="exact"/>
        <w:ind w:firstLine="760"/>
        <w:jc w:val="left"/>
      </w:pPr>
      <w:r>
        <w:t>Prijavu za upis podružnice u sudski registar podnosi Ustanova.</w:t>
      </w:r>
    </w:p>
    <w:p w14:paraId="76C85240" w14:textId="77777777" w:rsidR="00A95EC6" w:rsidRDefault="00F27454">
      <w:pPr>
        <w:pStyle w:val="Bodytext20"/>
        <w:shd w:val="clear" w:color="auto" w:fill="auto"/>
        <w:spacing w:after="751" w:line="269" w:lineRule="exact"/>
        <w:ind w:firstLine="760"/>
        <w:jc w:val="left"/>
      </w:pPr>
      <w:r>
        <w:t>Na djelatnost podružnice primjenjuje se odgovarajući način odredbe djelatnosti Ustanove.</w:t>
      </w:r>
    </w:p>
    <w:p w14:paraId="7E085CF4" w14:textId="77777777" w:rsidR="00A95EC6" w:rsidRDefault="00A95EC6">
      <w:pPr>
        <w:pStyle w:val="Bodytext70"/>
        <w:shd w:val="clear" w:color="auto" w:fill="auto"/>
        <w:spacing w:before="0" w:line="80" w:lineRule="exact"/>
        <w:ind w:left="3920"/>
      </w:pPr>
    </w:p>
    <w:p w14:paraId="21E2F8A6" w14:textId="77777777" w:rsidR="00A95EC6" w:rsidRDefault="00F27454">
      <w:pPr>
        <w:pStyle w:val="Heading30"/>
        <w:keepNext/>
        <w:keepLines/>
        <w:shd w:val="clear" w:color="auto" w:fill="auto"/>
        <w:spacing w:after="0" w:line="240" w:lineRule="exact"/>
        <w:ind w:left="3920"/>
      </w:pPr>
      <w:bookmarkStart w:id="6" w:name="bookmark5"/>
      <w:r>
        <w:t>Članak 6.</w:t>
      </w:r>
      <w:bookmarkEnd w:id="6"/>
    </w:p>
    <w:p w14:paraId="1B69C376" w14:textId="77777777" w:rsidR="00A95EC6" w:rsidRDefault="00F27454">
      <w:pPr>
        <w:pStyle w:val="Bodytext20"/>
        <w:shd w:val="clear" w:color="auto" w:fill="auto"/>
        <w:spacing w:after="211" w:line="240" w:lineRule="exact"/>
        <w:ind w:firstLine="0"/>
        <w:jc w:val="left"/>
      </w:pPr>
      <w:r>
        <w:t>Ustanova ima sljedeće pečate:</w:t>
      </w:r>
    </w:p>
    <w:p w14:paraId="437C4076" w14:textId="77777777" w:rsidR="00A95EC6" w:rsidRDefault="00F27454" w:rsidP="00FA1B0D">
      <w:pPr>
        <w:pStyle w:val="Bodytext20"/>
        <w:numPr>
          <w:ilvl w:val="0"/>
          <w:numId w:val="2"/>
        </w:numPr>
        <w:shd w:val="clear" w:color="auto" w:fill="auto"/>
        <w:tabs>
          <w:tab w:val="left" w:pos="1110"/>
        </w:tabs>
        <w:spacing w:after="120"/>
        <w:ind w:left="1120"/>
      </w:pPr>
      <w:r>
        <w:t>pečat s grbom Republike Hrvatske, okruglog oblika, promjera 38 mm, na kojem je uz rub natpis: REPUBLIKA HRVATSKA te puni naziv i sjedište Ustanove, a u sredini pečata otisnut je grb Republike Hrvatske.</w:t>
      </w:r>
    </w:p>
    <w:p w14:paraId="10C1CA5C" w14:textId="77777777" w:rsidR="00FA1B0D" w:rsidRDefault="00FA1B0D" w:rsidP="00FA1B0D">
      <w:pPr>
        <w:pStyle w:val="Bodytext20"/>
        <w:numPr>
          <w:ilvl w:val="0"/>
          <w:numId w:val="2"/>
        </w:numPr>
        <w:shd w:val="clear" w:color="auto" w:fill="auto"/>
        <w:tabs>
          <w:tab w:val="left" w:pos="1110"/>
        </w:tabs>
        <w:spacing w:after="120"/>
        <w:ind w:left="1120"/>
      </w:pPr>
      <w:r>
        <w:t>pečat pravokutnog oblika na kojem je puni naziv i sjedište Ustanove, crne boje</w:t>
      </w:r>
    </w:p>
    <w:p w14:paraId="757CD694" w14:textId="77777777" w:rsidR="00FA1B0D" w:rsidRDefault="00FA1B0D" w:rsidP="00FA1B0D">
      <w:pPr>
        <w:pStyle w:val="Bodytext20"/>
        <w:numPr>
          <w:ilvl w:val="0"/>
          <w:numId w:val="2"/>
        </w:numPr>
        <w:shd w:val="clear" w:color="auto" w:fill="auto"/>
        <w:tabs>
          <w:tab w:val="left" w:pos="1110"/>
        </w:tabs>
        <w:spacing w:after="0"/>
        <w:ind w:left="1120"/>
      </w:pPr>
      <w:r>
        <w:t>pečat okruglog oblika promjera 28 mm na kojem je uz rub puni naziv i sjedište Ustanove, crne boje</w:t>
      </w:r>
    </w:p>
    <w:p w14:paraId="5140DD95" w14:textId="77777777" w:rsidR="00FA1B0D" w:rsidRDefault="00FA1B0D" w:rsidP="00FA1B0D">
      <w:pPr>
        <w:pStyle w:val="Bodytext20"/>
        <w:shd w:val="clear" w:color="auto" w:fill="auto"/>
        <w:tabs>
          <w:tab w:val="left" w:pos="1110"/>
        </w:tabs>
        <w:spacing w:after="0"/>
        <w:ind w:firstLine="0"/>
      </w:pPr>
    </w:p>
    <w:p w14:paraId="408173AC" w14:textId="77777777" w:rsidR="00A95EC6" w:rsidRDefault="00F27454">
      <w:pPr>
        <w:pStyle w:val="Bodytext20"/>
        <w:shd w:val="clear" w:color="auto" w:fill="auto"/>
        <w:spacing w:after="0"/>
        <w:ind w:firstLine="400"/>
        <w:jc w:val="left"/>
      </w:pPr>
      <w:r>
        <w:t>Pečatom iz stavka 1. točke 1. ovog članka ovjeravaju se javne isprave koje Ustanova izdaje i akti koje Ustanova donosi u obavljanju javnih ovlasti.</w:t>
      </w:r>
    </w:p>
    <w:p w14:paraId="413F5F75" w14:textId="77777777" w:rsidR="00A95EC6" w:rsidRDefault="00F27454">
      <w:pPr>
        <w:pStyle w:val="Bodytext20"/>
        <w:shd w:val="clear" w:color="auto" w:fill="auto"/>
        <w:spacing w:after="0"/>
        <w:ind w:firstLine="400"/>
        <w:jc w:val="left"/>
        <w:sectPr w:rsidR="00A95EC6">
          <w:headerReference w:type="default" r:id="rId11"/>
          <w:footerReference w:type="even" r:id="rId12"/>
          <w:footerReference w:type="default" r:id="rId13"/>
          <w:footerReference w:type="first" r:id="rId14"/>
          <w:pgSz w:w="11900" w:h="16840"/>
          <w:pgMar w:top="1499" w:right="1413" w:bottom="1372" w:left="1333" w:header="0" w:footer="3" w:gutter="0"/>
          <w:pgNumType w:start="1"/>
          <w:cols w:space="720"/>
          <w:noEndnote/>
          <w:titlePg/>
          <w:docGrid w:linePitch="360"/>
        </w:sectPr>
      </w:pPr>
      <w:r>
        <w:t>Pečati iz stavka 1. točke 2. i 3. ovog članka služe za redovito administrativno-f</w:t>
      </w:r>
      <w:r w:rsidR="003872F6">
        <w:t>in</w:t>
      </w:r>
      <w:r>
        <w:t>ancijsko poslovanje Ustanove.</w:t>
      </w:r>
    </w:p>
    <w:p w14:paraId="373DDA67" w14:textId="77777777" w:rsidR="00A95EC6" w:rsidRDefault="00F27454">
      <w:pPr>
        <w:pStyle w:val="Bodytext20"/>
        <w:shd w:val="clear" w:color="auto" w:fill="auto"/>
        <w:spacing w:after="561" w:line="278" w:lineRule="exact"/>
        <w:ind w:left="420" w:right="980" w:firstLine="0"/>
        <w:jc w:val="left"/>
      </w:pPr>
      <w:r>
        <w:lastRenderedPageBreak/>
        <w:t xml:space="preserve">Pečat iz stavka 1. točke </w:t>
      </w:r>
      <w:r w:rsidR="00FA1B0D">
        <w:t>2</w:t>
      </w:r>
      <w:r>
        <w:t>. upotrebljava se za svakodnevno poslovanje Ustanove. O broju, uporabi i čuvanju pečata i štambilja odlučuje ravnatelj.</w:t>
      </w:r>
    </w:p>
    <w:p w14:paraId="5AF08585" w14:textId="77777777" w:rsidR="00A95EC6" w:rsidRDefault="00CB0CF0">
      <w:pPr>
        <w:pStyle w:val="Heading30"/>
        <w:keepNext/>
        <w:keepLines/>
        <w:numPr>
          <w:ilvl w:val="0"/>
          <w:numId w:val="3"/>
        </w:numPr>
        <w:shd w:val="clear" w:color="auto" w:fill="auto"/>
        <w:tabs>
          <w:tab w:val="left" w:pos="778"/>
        </w:tabs>
        <w:spacing w:after="0" w:line="552" w:lineRule="exact"/>
        <w:ind w:left="420"/>
        <w:jc w:val="both"/>
      </w:pPr>
      <w:bookmarkStart w:id="7" w:name="bookmark6"/>
      <w:r>
        <w:t>PREDSTAVLJANJE I ZASTUPANJE USTANOVE</w:t>
      </w:r>
      <w:bookmarkEnd w:id="7"/>
    </w:p>
    <w:p w14:paraId="583F32EE" w14:textId="77777777" w:rsidR="00A95EC6" w:rsidRDefault="00F27454">
      <w:pPr>
        <w:pStyle w:val="Heading30"/>
        <w:keepNext/>
        <w:keepLines/>
        <w:shd w:val="clear" w:color="auto" w:fill="auto"/>
        <w:spacing w:after="0" w:line="552" w:lineRule="exact"/>
        <w:ind w:left="3600"/>
      </w:pPr>
      <w:bookmarkStart w:id="8" w:name="bookmark7"/>
      <w:r>
        <w:t>Članak 7.</w:t>
      </w:r>
      <w:bookmarkEnd w:id="8"/>
    </w:p>
    <w:p w14:paraId="0B91B8B8" w14:textId="77777777" w:rsidR="00A95EC6" w:rsidRDefault="00F27454">
      <w:pPr>
        <w:pStyle w:val="Bodytext20"/>
        <w:shd w:val="clear" w:color="auto" w:fill="auto"/>
        <w:spacing w:after="0" w:line="552" w:lineRule="exact"/>
        <w:ind w:left="420" w:firstLine="0"/>
      </w:pPr>
      <w:r>
        <w:t>Ustanovu zastupa i predstavlja ravnatelj.</w:t>
      </w:r>
    </w:p>
    <w:p w14:paraId="70681FAA" w14:textId="77777777" w:rsidR="00A95EC6" w:rsidRDefault="00F27454">
      <w:pPr>
        <w:pStyle w:val="Bodytext20"/>
        <w:shd w:val="clear" w:color="auto" w:fill="auto"/>
        <w:spacing w:after="267"/>
        <w:ind w:firstLine="420"/>
        <w:jc w:val="left"/>
      </w:pPr>
      <w:r>
        <w:t>Ravnatelj može dati punomoć drugoj osobi za zastupanje Ustanove u pravnom prometu u granicama svojih ovlasti.</w:t>
      </w:r>
    </w:p>
    <w:p w14:paraId="6593BF22" w14:textId="77777777" w:rsidR="00A95EC6" w:rsidRDefault="00F27454">
      <w:pPr>
        <w:pStyle w:val="Bodytext20"/>
        <w:shd w:val="clear" w:color="auto" w:fill="auto"/>
        <w:spacing w:after="233" w:line="240" w:lineRule="exact"/>
        <w:ind w:left="420" w:firstLine="0"/>
      </w:pPr>
      <w:r>
        <w:t>Punomoć se izdaje sukladno odredbama zakona kojim se uređuju obvezni odnosi.</w:t>
      </w:r>
    </w:p>
    <w:p w14:paraId="70185749" w14:textId="77777777" w:rsidR="00A95EC6" w:rsidRDefault="00F27454">
      <w:pPr>
        <w:pStyle w:val="Bodytext20"/>
        <w:shd w:val="clear" w:color="auto" w:fill="auto"/>
        <w:spacing w:after="526" w:line="240" w:lineRule="exact"/>
        <w:ind w:left="420" w:firstLine="0"/>
      </w:pPr>
      <w:r>
        <w:t>Ravnatelj Ustanove određuje osobe ovlaštene za potpisivanje financijske dokumentacije.</w:t>
      </w:r>
    </w:p>
    <w:p w14:paraId="70D986D9" w14:textId="77777777" w:rsidR="00A95EC6" w:rsidRDefault="00F27454">
      <w:pPr>
        <w:pStyle w:val="Heading30"/>
        <w:keepNext/>
        <w:keepLines/>
        <w:shd w:val="clear" w:color="auto" w:fill="auto"/>
        <w:spacing w:after="211" w:line="240" w:lineRule="exact"/>
        <w:ind w:left="3600"/>
      </w:pPr>
      <w:bookmarkStart w:id="9" w:name="bookmark8"/>
      <w:r>
        <w:t>Članak 8.</w:t>
      </w:r>
      <w:bookmarkEnd w:id="9"/>
    </w:p>
    <w:p w14:paraId="6417326F" w14:textId="77777777" w:rsidR="00A95EC6" w:rsidRDefault="00F27454">
      <w:pPr>
        <w:pStyle w:val="Bodytext20"/>
        <w:shd w:val="clear" w:color="auto" w:fill="auto"/>
        <w:spacing w:after="240"/>
        <w:ind w:firstLine="740"/>
      </w:pPr>
      <w:r>
        <w:t>Ustanova je pravna osoba i u pravnom prometu s trećim osobama nastupa samostalno, u okviru registrirane djelatnosti, uz ograničenja predviđena zakonom, na zakonu utemeljenim propisima, Odlukom o osnivanju Ustanove, Statutom i drugim općima aktima Ustanove.</w:t>
      </w:r>
    </w:p>
    <w:p w14:paraId="68F6B30C" w14:textId="77777777" w:rsidR="00A95EC6" w:rsidRDefault="00F27454" w:rsidP="00FA1B0D">
      <w:pPr>
        <w:pStyle w:val="Bodytext20"/>
        <w:shd w:val="clear" w:color="auto" w:fill="auto"/>
        <w:spacing w:after="480"/>
        <w:ind w:firstLine="740"/>
      </w:pPr>
      <w:r>
        <w:t>Ustanova može u pravnom prometu stjecati prava i preuzimati obveze, može biti vlasnikom pokretnih i nepokretnih stvari, te može biti strankom u postupcima pred sudovima, drugim državnim organima i tijelima s javnim ovlastima.</w:t>
      </w:r>
    </w:p>
    <w:p w14:paraId="5B3FD4AF" w14:textId="77777777" w:rsidR="00A95EC6" w:rsidRDefault="00F27454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898"/>
        </w:tabs>
        <w:spacing w:before="0" w:after="278" w:line="280" w:lineRule="exact"/>
        <w:ind w:left="420"/>
      </w:pPr>
      <w:bookmarkStart w:id="10" w:name="bookmark9"/>
      <w:r>
        <w:t>OBAVLJANJE DJELATNOSTI</w:t>
      </w:r>
      <w:bookmarkEnd w:id="10"/>
    </w:p>
    <w:p w14:paraId="3ACF2B0C" w14:textId="77777777" w:rsidR="00A95EC6" w:rsidRDefault="00F27454">
      <w:pPr>
        <w:pStyle w:val="Heading30"/>
        <w:keepNext/>
        <w:keepLines/>
        <w:shd w:val="clear" w:color="auto" w:fill="auto"/>
        <w:spacing w:after="0" w:line="240" w:lineRule="exact"/>
        <w:ind w:left="3600"/>
      </w:pPr>
      <w:bookmarkStart w:id="11" w:name="bookmark10"/>
      <w:r>
        <w:t>Članak 9.</w:t>
      </w:r>
      <w:bookmarkEnd w:id="11"/>
    </w:p>
    <w:p w14:paraId="38B32D4C" w14:textId="77777777" w:rsidR="00A95EC6" w:rsidRDefault="00F27454">
      <w:pPr>
        <w:pStyle w:val="Bodytext20"/>
        <w:shd w:val="clear" w:color="auto" w:fill="auto"/>
        <w:spacing w:after="0" w:line="648" w:lineRule="exact"/>
        <w:ind w:left="740" w:right="1540" w:firstLine="0"/>
        <w:jc w:val="left"/>
      </w:pPr>
      <w:r>
        <w:t>Djelatnost formalnog obrazovanja odraslih obavlja se kao javna služba. Ustanova na temelju javne ovlasti izdaje javne isprave.</w:t>
      </w:r>
    </w:p>
    <w:p w14:paraId="4CDD9074" w14:textId="77777777" w:rsidR="00A95EC6" w:rsidRDefault="00F27454">
      <w:pPr>
        <w:pStyle w:val="Bodytext20"/>
        <w:shd w:val="clear" w:color="auto" w:fill="auto"/>
        <w:spacing w:after="327"/>
        <w:ind w:firstLine="740"/>
      </w:pPr>
      <w:r>
        <w:t>Pored izdavanja javnih isprava sukladno zakonu i pravilnicima koji određuju postupanje u provedbi formalnih programa obrazovanja Ustanova izdaje diplome, potvrde i druge oblike dokaza kojima se potvrđuje završetak neformalnih programa obrazovanja odnosno stjecanja znanja u određenom području.</w:t>
      </w:r>
    </w:p>
    <w:p w14:paraId="6AFB95CB" w14:textId="77777777" w:rsidR="00A95EC6" w:rsidRDefault="00F27454">
      <w:pPr>
        <w:pStyle w:val="Heading30"/>
        <w:keepNext/>
        <w:keepLines/>
        <w:shd w:val="clear" w:color="auto" w:fill="auto"/>
        <w:spacing w:after="233" w:line="240" w:lineRule="exact"/>
        <w:ind w:left="3600"/>
      </w:pPr>
      <w:bookmarkStart w:id="12" w:name="bookmark11"/>
      <w:r>
        <w:t>Članak 10.</w:t>
      </w:r>
      <w:bookmarkEnd w:id="12"/>
    </w:p>
    <w:p w14:paraId="50AE7CEA" w14:textId="77777777" w:rsidR="00A95EC6" w:rsidRDefault="00F27454">
      <w:pPr>
        <w:pStyle w:val="Bodytext20"/>
        <w:shd w:val="clear" w:color="auto" w:fill="auto"/>
        <w:spacing w:after="0" w:line="240" w:lineRule="exact"/>
        <w:ind w:firstLine="740"/>
      </w:pPr>
      <w:r>
        <w:t>Ustanova svoju djelatnost provodi kroz:</w:t>
      </w:r>
    </w:p>
    <w:p w14:paraId="50FAF3B3" w14:textId="77777777" w:rsidR="00A95EC6" w:rsidRDefault="00F27454">
      <w:pPr>
        <w:pStyle w:val="Bodytext20"/>
        <w:numPr>
          <w:ilvl w:val="0"/>
          <w:numId w:val="4"/>
        </w:numPr>
        <w:shd w:val="clear" w:color="auto" w:fill="auto"/>
        <w:tabs>
          <w:tab w:val="left" w:pos="1099"/>
        </w:tabs>
        <w:spacing w:after="0"/>
        <w:ind w:firstLine="760"/>
      </w:pPr>
      <w:r>
        <w:t>formalno obrazovanje odraslih koje obuhvaća:</w:t>
      </w:r>
    </w:p>
    <w:p w14:paraId="4663F9EF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2302"/>
        </w:tabs>
        <w:spacing w:after="0"/>
        <w:ind w:left="2040" w:firstLine="0"/>
      </w:pPr>
      <w:r>
        <w:t>programe prekvalifikacija,</w:t>
      </w:r>
    </w:p>
    <w:p w14:paraId="047832D9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2307"/>
        </w:tabs>
        <w:spacing w:after="0"/>
        <w:ind w:left="2040" w:firstLine="0"/>
      </w:pPr>
      <w:r>
        <w:t>programe osposobljavanja,</w:t>
      </w:r>
    </w:p>
    <w:p w14:paraId="12436D53" w14:textId="77777777" w:rsidR="00CB0CF0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2307"/>
        </w:tabs>
        <w:spacing w:after="0"/>
        <w:ind w:left="2040" w:firstLine="0"/>
      </w:pPr>
      <w:r>
        <w:t>programe usavršavanja</w:t>
      </w:r>
    </w:p>
    <w:p w14:paraId="3FC5CF5C" w14:textId="77777777" w:rsidR="00A95EC6" w:rsidRDefault="00CB0CF0">
      <w:pPr>
        <w:pStyle w:val="Bodytext20"/>
        <w:numPr>
          <w:ilvl w:val="0"/>
          <w:numId w:val="5"/>
        </w:numPr>
        <w:shd w:val="clear" w:color="auto" w:fill="auto"/>
        <w:tabs>
          <w:tab w:val="left" w:pos="2307"/>
        </w:tabs>
        <w:spacing w:after="0"/>
        <w:ind w:left="2040" w:firstLine="0"/>
      </w:pPr>
      <w:r>
        <w:t xml:space="preserve">programe </w:t>
      </w:r>
      <w:proofErr w:type="spellStart"/>
      <w:r>
        <w:t>mikrokvalifikacija</w:t>
      </w:r>
      <w:proofErr w:type="spellEnd"/>
      <w:r w:rsidR="00F27454">
        <w:t>,</w:t>
      </w:r>
    </w:p>
    <w:p w14:paraId="22B0DDD5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2307"/>
        </w:tabs>
        <w:spacing w:after="267"/>
        <w:ind w:left="2040" w:firstLine="0"/>
      </w:pPr>
      <w:r>
        <w:t>programe učenja stranih jezika.</w:t>
      </w:r>
    </w:p>
    <w:p w14:paraId="763AECF2" w14:textId="77777777" w:rsidR="00A95EC6" w:rsidRDefault="00F27454">
      <w:pPr>
        <w:pStyle w:val="Bodytext20"/>
        <w:shd w:val="clear" w:color="auto" w:fill="auto"/>
        <w:spacing w:after="206" w:line="240" w:lineRule="exact"/>
        <w:ind w:firstLine="760"/>
      </w:pPr>
      <w:r>
        <w:lastRenderedPageBreak/>
        <w:t>Obrazovanje odraslih u smislu Zakona o obrazovanju odraslih obuhvaća:</w:t>
      </w:r>
    </w:p>
    <w:p w14:paraId="4DA10570" w14:textId="77777777" w:rsidR="00A95EC6" w:rsidRDefault="00F27454">
      <w:pPr>
        <w:pStyle w:val="Bodytext20"/>
        <w:numPr>
          <w:ilvl w:val="0"/>
          <w:numId w:val="6"/>
        </w:numPr>
        <w:shd w:val="clear" w:color="auto" w:fill="auto"/>
        <w:tabs>
          <w:tab w:val="left" w:pos="1088"/>
        </w:tabs>
        <w:spacing w:after="240"/>
        <w:ind w:firstLine="760"/>
      </w:pPr>
      <w:r>
        <w:t>provedbu formalnih programa za stjecanje i vrednovanje skupova ishoda učenja/kurikuluma za stjecanje kvalifikacija na razinama 1, 2, 3, 4, 4.1 i 4.2. te na razini 5 Hrvatskoga kvalifikacijskog okvira u dijelu koji se odnosi na strukovno specijalističko usavršavanje</w:t>
      </w:r>
    </w:p>
    <w:p w14:paraId="355A678A" w14:textId="77777777" w:rsidR="00A95EC6" w:rsidRDefault="00F27454">
      <w:pPr>
        <w:pStyle w:val="Bodytext20"/>
        <w:numPr>
          <w:ilvl w:val="0"/>
          <w:numId w:val="6"/>
        </w:numPr>
        <w:shd w:val="clear" w:color="auto" w:fill="auto"/>
        <w:tabs>
          <w:tab w:val="left" w:pos="1107"/>
        </w:tabs>
        <w:spacing w:after="240"/>
        <w:ind w:firstLine="760"/>
      </w:pPr>
      <w:r>
        <w:t xml:space="preserve">provedbu formalnih programa za vrednovanje skupova ishoda učenja i dodjele kvalifikacija (u daljnjem tekstu: programi vrednovanja) na razinama 1, 2, 3, 4, 4.1 i 4.2. te na razini 5 Hrvatskoga kvalifikacijskog okvira u dijelu koji se odnosi na strukovno specijalističko usavršavanje koji su stečeni formalnim i neformalnim obrazovanjem te </w:t>
      </w:r>
      <w:proofErr w:type="spellStart"/>
      <w:r>
        <w:t>informalnim</w:t>
      </w:r>
      <w:proofErr w:type="spellEnd"/>
      <w:r>
        <w:t xml:space="preserve"> učenjem.</w:t>
      </w:r>
    </w:p>
    <w:p w14:paraId="6842E868" w14:textId="77777777" w:rsidR="007A6D7D" w:rsidRPr="007A6D7D" w:rsidRDefault="007A6D7D" w:rsidP="007A6D7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A6D7D">
        <w:rPr>
          <w:rFonts w:ascii="Times New Roman" w:hAnsi="Times New Roman" w:cs="Times New Roman"/>
        </w:rPr>
        <w:t>Ustanova izvodi i neformalno obrazovanje i to:</w:t>
      </w:r>
    </w:p>
    <w:p w14:paraId="69DABE5D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neformalne oblike obrazovanja (tečajevi, seminari …)</w:t>
      </w:r>
    </w:p>
    <w:p w14:paraId="07C5D4CC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organizacija i održavanje stručnih seminara, konferencija i tečajeva</w:t>
      </w:r>
    </w:p>
    <w:p w14:paraId="4B8155DF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provedba radionica i drugih oblika obrazovanih programa za stjecanje znanja i vještina</w:t>
      </w:r>
    </w:p>
    <w:p w14:paraId="3BC83BF5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nakladnička djelatnost (tiskanje knjiga, časopisa, publikacija i brošura)</w:t>
      </w:r>
    </w:p>
    <w:p w14:paraId="0BB0E7B8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savjetovanje u vezi s poslovanjem i ostalim upravljanjem</w:t>
      </w:r>
    </w:p>
    <w:p w14:paraId="1CB63CC9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 xml:space="preserve">ostvarivanje i promicanje </w:t>
      </w:r>
      <w:proofErr w:type="spellStart"/>
      <w:r>
        <w:rPr>
          <w:lang w:val="hr-HR" w:eastAsia="hr-HR"/>
        </w:rPr>
        <w:t>multikulture</w:t>
      </w:r>
      <w:proofErr w:type="spellEnd"/>
      <w:r>
        <w:rPr>
          <w:lang w:val="hr-HR" w:eastAsia="hr-HR"/>
        </w:rPr>
        <w:t xml:space="preserve">, nacionalnih i </w:t>
      </w:r>
      <w:proofErr w:type="spellStart"/>
      <w:r>
        <w:rPr>
          <w:lang w:val="hr-HR" w:eastAsia="hr-HR"/>
        </w:rPr>
        <w:t>interkulturalnih</w:t>
      </w:r>
      <w:proofErr w:type="spellEnd"/>
      <w:r>
        <w:rPr>
          <w:lang w:val="hr-HR" w:eastAsia="hr-HR"/>
        </w:rPr>
        <w:t xml:space="preserve"> vrijednosti</w:t>
      </w:r>
    </w:p>
    <w:p w14:paraId="1646B4AD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organizacija i promicanje svih oblika kulturno- umjetničkog stvaralaštva</w:t>
      </w:r>
    </w:p>
    <w:p w14:paraId="318E1988" w14:textId="77777777" w:rsidR="007A6D7D" w:rsidRDefault="007A6D7D" w:rsidP="007A6D7D">
      <w:pPr>
        <w:pStyle w:val="ListParagraph"/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val="hr-HR" w:eastAsia="hr-HR"/>
        </w:rPr>
      </w:pPr>
      <w:r>
        <w:rPr>
          <w:lang w:val="hr-HR" w:eastAsia="hr-HR"/>
        </w:rPr>
        <w:t>najam prostora</w:t>
      </w:r>
    </w:p>
    <w:p w14:paraId="3376313A" w14:textId="77777777" w:rsidR="007A6D7D" w:rsidRDefault="007A6D7D">
      <w:pPr>
        <w:pStyle w:val="Bodytext20"/>
        <w:shd w:val="clear" w:color="auto" w:fill="auto"/>
        <w:spacing w:after="0"/>
        <w:ind w:firstLine="760"/>
      </w:pPr>
    </w:p>
    <w:p w14:paraId="584B4819" w14:textId="77777777" w:rsidR="00A95EC6" w:rsidRDefault="00F27454">
      <w:pPr>
        <w:pStyle w:val="Bodytext20"/>
        <w:shd w:val="clear" w:color="auto" w:fill="auto"/>
        <w:spacing w:after="0"/>
        <w:ind w:firstLine="760"/>
        <w:sectPr w:rsidR="00A95EC6">
          <w:headerReference w:type="even" r:id="rId15"/>
          <w:headerReference w:type="default" r:id="rId16"/>
          <w:footerReference w:type="even" r:id="rId17"/>
          <w:footerReference w:type="default" r:id="rId18"/>
          <w:footerReference w:type="first" r:id="rId19"/>
          <w:pgSz w:w="11900" w:h="16840"/>
          <w:pgMar w:top="1499" w:right="1413" w:bottom="1372" w:left="1333" w:header="0" w:footer="3" w:gutter="0"/>
          <w:cols w:space="720"/>
          <w:noEndnote/>
          <w:docGrid w:linePitch="360"/>
        </w:sectPr>
      </w:pPr>
      <w:r>
        <w:t>Uz djelatnosti iz stavka 1. točke 1. i 2. ovoga članka Ustanova može obavljati i druge djelatnosti koje služe obavljanju djelatnosti za koje je Ustanova osnovana, ako se one u manjem opsegu ili uobičajeno obavljaju za upisanu djelatnost.</w:t>
      </w:r>
    </w:p>
    <w:p w14:paraId="5B19D29A" w14:textId="77777777" w:rsidR="007A6D7D" w:rsidRDefault="007A6D7D" w:rsidP="007A6D7D">
      <w:pPr>
        <w:pStyle w:val="Headerorfooter0"/>
        <w:numPr>
          <w:ilvl w:val="0"/>
          <w:numId w:val="3"/>
        </w:numPr>
        <w:shd w:val="clear" w:color="auto" w:fill="auto"/>
        <w:spacing w:line="240" w:lineRule="auto"/>
        <w:rPr>
          <w:rStyle w:val="Headerorfooter1"/>
          <w:b/>
          <w:bCs/>
        </w:rPr>
      </w:pPr>
      <w:bookmarkStart w:id="13" w:name="bookmark12"/>
      <w:r>
        <w:rPr>
          <w:rStyle w:val="Headerorfooter1"/>
          <w:b/>
          <w:bCs/>
        </w:rPr>
        <w:lastRenderedPageBreak/>
        <w:t>1. Okvirni godišnji plan i program rada</w:t>
      </w:r>
    </w:p>
    <w:p w14:paraId="08B150E4" w14:textId="77777777" w:rsidR="007A6D7D" w:rsidRDefault="007A6D7D" w:rsidP="007A6D7D">
      <w:pPr>
        <w:pStyle w:val="Headerorfooter0"/>
        <w:shd w:val="clear" w:color="auto" w:fill="auto"/>
        <w:spacing w:line="240" w:lineRule="auto"/>
      </w:pPr>
    </w:p>
    <w:p w14:paraId="1578E05F" w14:textId="77777777" w:rsidR="00A95EC6" w:rsidRDefault="00F27454">
      <w:pPr>
        <w:pStyle w:val="Heading30"/>
        <w:keepNext/>
        <w:keepLines/>
        <w:shd w:val="clear" w:color="auto" w:fill="auto"/>
        <w:spacing w:after="331" w:line="240" w:lineRule="exact"/>
        <w:ind w:left="3660"/>
      </w:pPr>
      <w:r>
        <w:t>Članak 11.</w:t>
      </w:r>
      <w:bookmarkEnd w:id="13"/>
    </w:p>
    <w:p w14:paraId="59445010" w14:textId="77777777" w:rsidR="00A95EC6" w:rsidRDefault="00F27454">
      <w:pPr>
        <w:pStyle w:val="Bodytext20"/>
        <w:shd w:val="clear" w:color="auto" w:fill="auto"/>
        <w:spacing w:after="304"/>
        <w:ind w:firstLine="760"/>
      </w:pPr>
      <w:r>
        <w:t>Ustanova obavlja djelatnost obrazovanja odraslih na temelju okvirnog godišnjeg plana i programa rada ustanove koji donosi Upravno vijeće ustanove na prijedlog ravnatelja do 1. veljače za tekuću kalendarsku godinu.</w:t>
      </w:r>
    </w:p>
    <w:p w14:paraId="2CC04E74" w14:textId="77777777" w:rsidR="00A95EC6" w:rsidRDefault="00F27454">
      <w:pPr>
        <w:pStyle w:val="Bodytext20"/>
        <w:shd w:val="clear" w:color="auto" w:fill="auto"/>
        <w:spacing w:after="0" w:line="269" w:lineRule="exact"/>
        <w:ind w:firstLine="760"/>
      </w:pPr>
      <w:r>
        <w:t>Okvirnim godišnjim planom i programom rada ustanove utvrđuju se poslovi, aktivnosti, mjesto, vrijeme, način i izvršitelji poslova, a sadrži:</w:t>
      </w:r>
    </w:p>
    <w:p w14:paraId="688E8D68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785"/>
        </w:tabs>
        <w:spacing w:after="0" w:line="322" w:lineRule="exact"/>
        <w:ind w:firstLine="460"/>
      </w:pPr>
      <w:r>
        <w:t>popis planiranih poslova i aktivnosti,</w:t>
      </w:r>
    </w:p>
    <w:p w14:paraId="3FD3C3BF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790"/>
        </w:tabs>
        <w:spacing w:after="0" w:line="322" w:lineRule="exact"/>
        <w:ind w:firstLine="460"/>
      </w:pPr>
      <w:r>
        <w:t>podatke o organizaciji rada,</w:t>
      </w:r>
    </w:p>
    <w:p w14:paraId="3A093E9E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790"/>
        </w:tabs>
        <w:spacing w:after="339" w:line="322" w:lineRule="exact"/>
        <w:ind w:firstLine="460"/>
      </w:pPr>
      <w:r>
        <w:t>plan rada andragoškog voditelja.</w:t>
      </w:r>
    </w:p>
    <w:p w14:paraId="0FB41123" w14:textId="77777777" w:rsidR="00A95EC6" w:rsidRDefault="00F27454">
      <w:pPr>
        <w:pStyle w:val="Bodytext20"/>
        <w:shd w:val="clear" w:color="auto" w:fill="auto"/>
        <w:spacing w:after="300"/>
        <w:ind w:firstLine="460"/>
      </w:pPr>
      <w:r>
        <w:t>O programima obrazovanja ili programima vrednovanja koje izvodi, ustanova smije javno iznositi samo vjerodostojne podatke.</w:t>
      </w:r>
    </w:p>
    <w:p w14:paraId="0A02281C" w14:textId="77777777" w:rsidR="00A95EC6" w:rsidRDefault="00F27454">
      <w:pPr>
        <w:pStyle w:val="Bodytext20"/>
        <w:shd w:val="clear" w:color="auto" w:fill="auto"/>
        <w:spacing w:after="987"/>
        <w:ind w:firstLine="460"/>
      </w:pPr>
      <w:r>
        <w:t>Programi obrazovanja se izvode redovitom nastavom, konzultativno - instruktivnom nastavom i dopisno - konzultativnom nastavom kao i drugim oblicima nastave na daljinu uz prethodno pozitivno mišljenje Agencije za strukovno obrazovanje i obrazovanje odraslih (u daljnjem tekstu: Agencija).</w:t>
      </w:r>
    </w:p>
    <w:p w14:paraId="0FC97D16" w14:textId="77777777" w:rsidR="00A95EC6" w:rsidRDefault="00F27454" w:rsidP="006D07C4">
      <w:pPr>
        <w:pStyle w:val="Heading30"/>
        <w:keepNext/>
        <w:keepLines/>
        <w:numPr>
          <w:ilvl w:val="0"/>
          <w:numId w:val="3"/>
        </w:numPr>
        <w:shd w:val="clear" w:color="auto" w:fill="auto"/>
        <w:spacing w:after="286" w:line="240" w:lineRule="exact"/>
      </w:pPr>
      <w:bookmarkStart w:id="14" w:name="bookmark13"/>
      <w:r>
        <w:t>2. Organizacija rada</w:t>
      </w:r>
      <w:bookmarkEnd w:id="14"/>
    </w:p>
    <w:p w14:paraId="3FD07056" w14:textId="77777777" w:rsidR="00A95EC6" w:rsidRDefault="00F27454">
      <w:pPr>
        <w:pStyle w:val="Heading30"/>
        <w:keepNext/>
        <w:keepLines/>
        <w:shd w:val="clear" w:color="auto" w:fill="auto"/>
        <w:spacing w:after="211" w:line="240" w:lineRule="exact"/>
        <w:ind w:left="3660"/>
      </w:pPr>
      <w:bookmarkStart w:id="15" w:name="bookmark14"/>
      <w:r>
        <w:t>Članak 12.</w:t>
      </w:r>
      <w:bookmarkEnd w:id="15"/>
    </w:p>
    <w:p w14:paraId="3A7267B0" w14:textId="77777777" w:rsidR="00A95EC6" w:rsidRDefault="00F27454">
      <w:pPr>
        <w:pStyle w:val="Bodytext20"/>
        <w:shd w:val="clear" w:color="auto" w:fill="auto"/>
        <w:spacing w:after="327"/>
        <w:ind w:firstLine="760"/>
      </w:pPr>
      <w:r>
        <w:t>Ustanova radi u sedmodnevnom radnom tjednu, o čemu prilikom donošenja okvirnog godišnjeg plana i programa rada odlučuje Upravno vijeće u skladu s prostornim, kadrovskim i drugim uvjetima rada.</w:t>
      </w:r>
    </w:p>
    <w:p w14:paraId="5200999D" w14:textId="77777777" w:rsidR="00A95EC6" w:rsidRDefault="00F27454">
      <w:pPr>
        <w:pStyle w:val="Bodytext20"/>
        <w:shd w:val="clear" w:color="auto" w:fill="auto"/>
        <w:spacing w:after="586" w:line="240" w:lineRule="exact"/>
        <w:ind w:firstLine="760"/>
      </w:pPr>
      <w:r>
        <w:t>Rad u Ustanovi odvija se prema Kućnom redu.</w:t>
      </w:r>
    </w:p>
    <w:p w14:paraId="7C11EB3B" w14:textId="77777777" w:rsidR="00A95EC6" w:rsidRDefault="00F27454">
      <w:pPr>
        <w:pStyle w:val="Heading30"/>
        <w:keepNext/>
        <w:keepLines/>
        <w:shd w:val="clear" w:color="auto" w:fill="auto"/>
        <w:spacing w:after="206" w:line="240" w:lineRule="exact"/>
        <w:ind w:left="3660"/>
      </w:pPr>
      <w:bookmarkStart w:id="16" w:name="bookmark15"/>
      <w:r>
        <w:t>Članak 13.</w:t>
      </w:r>
      <w:bookmarkEnd w:id="16"/>
    </w:p>
    <w:p w14:paraId="567A3669" w14:textId="77777777" w:rsidR="00A95EC6" w:rsidRDefault="00F27454">
      <w:pPr>
        <w:pStyle w:val="Bodytext20"/>
        <w:shd w:val="clear" w:color="auto" w:fill="auto"/>
        <w:spacing w:after="0"/>
        <w:ind w:firstLine="460"/>
        <w:sectPr w:rsidR="00A95EC6"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2400" w:right="1423" w:bottom="2400" w:left="1333" w:header="0" w:footer="3" w:gutter="0"/>
          <w:cols w:space="720"/>
          <w:noEndnote/>
          <w:titlePg/>
          <w:docGrid w:linePitch="360"/>
        </w:sectPr>
      </w:pPr>
      <w:r>
        <w:t>Ustanova o svojoj djelatnosti, polaznicima i djelatnicima vodi posebnu andragošku i drugu dokumentaciju i evidenciju sukladno zakonu i propisima donesenima na temelju zakona.</w:t>
      </w:r>
    </w:p>
    <w:p w14:paraId="29863D47" w14:textId="77777777" w:rsidR="00A95EC6" w:rsidRDefault="00F27454" w:rsidP="006D07C4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1121"/>
        </w:tabs>
        <w:spacing w:before="0" w:after="278" w:line="280" w:lineRule="exact"/>
        <w:ind w:left="420"/>
      </w:pPr>
      <w:bookmarkStart w:id="17" w:name="bookmark16"/>
      <w:r>
        <w:lastRenderedPageBreak/>
        <w:t>UNUTARNJE USTROJSTVO</w:t>
      </w:r>
      <w:bookmarkEnd w:id="17"/>
    </w:p>
    <w:p w14:paraId="1DE98C2F" w14:textId="77777777" w:rsidR="00A95EC6" w:rsidRDefault="00F27454">
      <w:pPr>
        <w:pStyle w:val="Heading30"/>
        <w:keepNext/>
        <w:keepLines/>
        <w:shd w:val="clear" w:color="auto" w:fill="auto"/>
        <w:spacing w:after="206" w:line="240" w:lineRule="exact"/>
        <w:ind w:left="20"/>
        <w:jc w:val="center"/>
      </w:pPr>
      <w:bookmarkStart w:id="18" w:name="bookmark17"/>
      <w:r>
        <w:t>Članak 14.</w:t>
      </w:r>
      <w:bookmarkEnd w:id="18"/>
    </w:p>
    <w:p w14:paraId="23B3B42D" w14:textId="77777777" w:rsidR="00A95EC6" w:rsidRDefault="00F27454">
      <w:pPr>
        <w:pStyle w:val="Bodytext20"/>
        <w:shd w:val="clear" w:color="auto" w:fill="auto"/>
        <w:spacing w:after="507"/>
        <w:ind w:firstLine="760"/>
        <w:jc w:val="left"/>
      </w:pPr>
      <w:r>
        <w:t>Unutarnjim ustrojstvom osigurava se pravodobno i kvalitetno ostvarivanje</w:t>
      </w:r>
      <w:r w:rsidR="006D07C4">
        <w:t xml:space="preserve"> </w:t>
      </w:r>
      <w:r>
        <w:t>organizacijsko-razvojnih, odgojno-obrazovnih, administrativnih, računovodstveno financijskih te pomoćno-tehničkih poslova.</w:t>
      </w:r>
    </w:p>
    <w:p w14:paraId="4013F8AA" w14:textId="77777777" w:rsidR="00A95EC6" w:rsidRDefault="00F27454">
      <w:pPr>
        <w:pStyle w:val="Heading30"/>
        <w:keepNext/>
        <w:keepLines/>
        <w:shd w:val="clear" w:color="auto" w:fill="auto"/>
        <w:spacing w:after="233" w:line="240" w:lineRule="exact"/>
        <w:ind w:left="20"/>
        <w:jc w:val="center"/>
      </w:pPr>
      <w:bookmarkStart w:id="19" w:name="bookmark18"/>
      <w:r>
        <w:t>Članak 15.</w:t>
      </w:r>
      <w:bookmarkEnd w:id="19"/>
    </w:p>
    <w:p w14:paraId="59377530" w14:textId="77777777" w:rsidR="00A95EC6" w:rsidRDefault="00F27454">
      <w:pPr>
        <w:pStyle w:val="Bodytext20"/>
        <w:shd w:val="clear" w:color="auto" w:fill="auto"/>
        <w:spacing w:after="207" w:line="240" w:lineRule="exact"/>
        <w:ind w:left="420" w:firstLine="0"/>
      </w:pPr>
      <w:r>
        <w:t>U Ustanovi se ustrojavaju tri službe:</w:t>
      </w:r>
    </w:p>
    <w:p w14:paraId="3F978DB3" w14:textId="77777777" w:rsidR="00A95EC6" w:rsidRDefault="00F27454">
      <w:pPr>
        <w:pStyle w:val="Bodytext20"/>
        <w:numPr>
          <w:ilvl w:val="0"/>
          <w:numId w:val="7"/>
        </w:numPr>
        <w:shd w:val="clear" w:color="auto" w:fill="auto"/>
        <w:tabs>
          <w:tab w:val="left" w:pos="1121"/>
        </w:tabs>
        <w:spacing w:after="0" w:line="278" w:lineRule="exact"/>
        <w:ind w:firstLine="760"/>
      </w:pPr>
      <w:r>
        <w:t>stručno-andragoška,</w:t>
      </w:r>
    </w:p>
    <w:p w14:paraId="3423EF02" w14:textId="77777777" w:rsidR="00A95EC6" w:rsidRDefault="00F27454">
      <w:pPr>
        <w:pStyle w:val="Bodytext20"/>
        <w:numPr>
          <w:ilvl w:val="0"/>
          <w:numId w:val="7"/>
        </w:numPr>
        <w:shd w:val="clear" w:color="auto" w:fill="auto"/>
        <w:tabs>
          <w:tab w:val="left" w:pos="1123"/>
        </w:tabs>
        <w:spacing w:after="0" w:line="278" w:lineRule="exact"/>
        <w:ind w:firstLine="760"/>
      </w:pPr>
      <w:r>
        <w:t>administrativno-tehnička i</w:t>
      </w:r>
    </w:p>
    <w:p w14:paraId="6194F78A" w14:textId="77777777" w:rsidR="00A95EC6" w:rsidRDefault="00F27454">
      <w:pPr>
        <w:pStyle w:val="Bodytext20"/>
        <w:numPr>
          <w:ilvl w:val="0"/>
          <w:numId w:val="7"/>
        </w:numPr>
        <w:shd w:val="clear" w:color="auto" w:fill="auto"/>
        <w:tabs>
          <w:tab w:val="left" w:pos="1123"/>
        </w:tabs>
        <w:spacing w:after="244" w:line="278" w:lineRule="exact"/>
        <w:ind w:firstLine="760"/>
      </w:pPr>
      <w:r>
        <w:t>odjel za međunarodnu suradnju i europske projekte.</w:t>
      </w:r>
    </w:p>
    <w:p w14:paraId="2AE964D7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Stručno-andragoška služba obavlja poslove vezane za izvođenje nastavnog plana i programa, neposredni odgojno-obrazovni rad s polaznicima, aktivnosti u skladu s potrebama i interesima polaznika te promicanje stručno-andragoškog rada Ustanove, u skladu sa zakonom, provedbenim propisima, okvirnim godišnjim planom i programom rada Ustanove.</w:t>
      </w:r>
    </w:p>
    <w:p w14:paraId="56CE61AC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Administrativno-tehnička služba obavlja opće, pravne i kadrovske poslove, računovodstvene i knjigovodstvene poslove, poslove vođenja i čuvanja andragoške dokumentacije i evidencije, te druge poslove u skladu s okvirnim godišnjim planom i programom rada Ustanove.</w:t>
      </w:r>
    </w:p>
    <w:p w14:paraId="4685EDF5" w14:textId="77777777" w:rsidR="00A95EC6" w:rsidRDefault="00F27454" w:rsidP="006D07C4">
      <w:pPr>
        <w:pStyle w:val="Bodytext20"/>
        <w:shd w:val="clear" w:color="auto" w:fill="auto"/>
        <w:spacing w:after="480"/>
        <w:ind w:firstLine="760"/>
      </w:pPr>
      <w:r>
        <w:t>Odjel za međunarodnu suradnju i europske projekte bavi se redovitim praćenjem natječaja i izradom prijava na iste te povlači sredstva iz fondova Europske unije. Sredstva se koriste za podizanje kvalitete nastave i nabavu suvremene nastavne opreme, s ciljem pružanja što kvalitetnije usluge sadašnjim i budućim polaznicima Ustanove. Odjel također pruža podršku drugim fizičkim i pravnim osobama u izradi i prikupljanju projektne dokumentacije.</w:t>
      </w:r>
    </w:p>
    <w:p w14:paraId="1B06AE1E" w14:textId="77777777" w:rsidR="00A95EC6" w:rsidRDefault="00F27454" w:rsidP="006D07C4">
      <w:pPr>
        <w:pStyle w:val="Heading20"/>
        <w:keepNext/>
        <w:keepLines/>
        <w:numPr>
          <w:ilvl w:val="0"/>
          <w:numId w:val="3"/>
        </w:numPr>
        <w:shd w:val="clear" w:color="auto" w:fill="auto"/>
        <w:spacing w:before="0" w:after="220" w:line="280" w:lineRule="exact"/>
        <w:ind w:left="420"/>
      </w:pPr>
      <w:bookmarkStart w:id="20" w:name="bookmark19"/>
      <w:r>
        <w:t>UPRAVLJANJE USTANOVOM</w:t>
      </w:r>
      <w:bookmarkEnd w:id="20"/>
    </w:p>
    <w:p w14:paraId="6A526DC4" w14:textId="77777777" w:rsidR="00A95EC6" w:rsidRDefault="00F27454">
      <w:pPr>
        <w:pStyle w:val="Heading30"/>
        <w:keepNext/>
        <w:keepLines/>
        <w:shd w:val="clear" w:color="auto" w:fill="auto"/>
        <w:spacing w:after="236" w:line="240" w:lineRule="exact"/>
        <w:ind w:left="1120"/>
      </w:pPr>
      <w:r>
        <w:t>V</w:t>
      </w:r>
      <w:r w:rsidR="006D07C4">
        <w:t>I</w:t>
      </w:r>
      <w:r>
        <w:t>.</w:t>
      </w:r>
      <w:r w:rsidR="006D07C4">
        <w:t xml:space="preserve"> </w:t>
      </w:r>
      <w:bookmarkStart w:id="21" w:name="bookmark20"/>
      <w:r>
        <w:t xml:space="preserve"> 1. Upravno vijeće</w:t>
      </w:r>
      <w:bookmarkEnd w:id="21"/>
    </w:p>
    <w:p w14:paraId="7749F33B" w14:textId="77777777" w:rsidR="00A95EC6" w:rsidRDefault="00F27454">
      <w:pPr>
        <w:pStyle w:val="Bodytext80"/>
        <w:shd w:val="clear" w:color="auto" w:fill="auto"/>
        <w:spacing w:before="0" w:line="80" w:lineRule="exact"/>
        <w:ind w:left="3620"/>
      </w:pPr>
      <w:r>
        <w:t>V</w:t>
      </w:r>
    </w:p>
    <w:p w14:paraId="6B052860" w14:textId="77777777" w:rsidR="00A95EC6" w:rsidRDefault="00F27454" w:rsidP="006D07C4">
      <w:pPr>
        <w:pStyle w:val="Heading30"/>
        <w:keepNext/>
        <w:keepLines/>
        <w:shd w:val="clear" w:color="auto" w:fill="auto"/>
        <w:spacing w:after="0" w:line="552" w:lineRule="exact"/>
        <w:jc w:val="center"/>
      </w:pPr>
      <w:bookmarkStart w:id="22" w:name="bookmark21"/>
      <w:r>
        <w:t>Članak 16.</w:t>
      </w:r>
      <w:bookmarkEnd w:id="22"/>
    </w:p>
    <w:p w14:paraId="3FEAD426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</w:pPr>
      <w:r>
        <w:t>Ustanovom upravlja Upravno vijeće kao kolegijalno tijelo.</w:t>
      </w:r>
    </w:p>
    <w:p w14:paraId="2ED99796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</w:pPr>
      <w:r>
        <w:t>Upravno vijeće sastoji se od tri člana, predsjednika i dva člana.</w:t>
      </w:r>
    </w:p>
    <w:p w14:paraId="6C9930E7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</w:pPr>
      <w:r>
        <w:t>Predsjednika Upravnog vijeća i dva člana Upravnog vijeća, imenuje Osnivač.</w:t>
      </w:r>
    </w:p>
    <w:p w14:paraId="4BF5FED6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Upravno vijeće donosi programe rada i razvoja Ustanove i nadzire njihovo izvršavanje, odlučuje o financijskom planu i godišnjem obračunu, predlaže osnivaču promjenu djelatnosti, daje osnivaču i ravnatelju Ustanove prijedloge i mišljenja o pojedinim pitanjima te donosi odluke i obavlja druge poslove određene zakonom, aktom o osnivanju i statutom Ustanove.</w:t>
      </w:r>
    </w:p>
    <w:p w14:paraId="373E2764" w14:textId="77777777" w:rsidR="006D07C4" w:rsidRDefault="006D07C4" w:rsidP="006D07C4">
      <w:pPr>
        <w:pStyle w:val="Headerorfooter0"/>
        <w:shd w:val="clear" w:color="auto" w:fill="auto"/>
        <w:spacing w:line="480" w:lineRule="auto"/>
        <w:jc w:val="center"/>
      </w:pPr>
      <w:r>
        <w:rPr>
          <w:rStyle w:val="Headerorfooter1"/>
          <w:b/>
          <w:bCs/>
        </w:rPr>
        <w:lastRenderedPageBreak/>
        <w:t>Članak 17.</w:t>
      </w:r>
    </w:p>
    <w:p w14:paraId="667A0463" w14:textId="77777777" w:rsidR="00A95EC6" w:rsidRDefault="00F27454">
      <w:pPr>
        <w:pStyle w:val="Bodytext20"/>
        <w:shd w:val="clear" w:color="auto" w:fill="auto"/>
        <w:spacing w:after="526" w:line="240" w:lineRule="exact"/>
        <w:ind w:firstLine="760"/>
      </w:pPr>
      <w:r>
        <w:t>Statut Ustanove donosi Upravno vijeće, uz prethodnu suglasnost osnivača ustanove.</w:t>
      </w:r>
    </w:p>
    <w:p w14:paraId="72073ABB" w14:textId="77777777" w:rsidR="00A95EC6" w:rsidRDefault="00F27454" w:rsidP="006D07C4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23" w:name="bookmark22"/>
      <w:r>
        <w:t>Članak 18.</w:t>
      </w:r>
      <w:bookmarkEnd w:id="23"/>
    </w:p>
    <w:p w14:paraId="1A64FFF0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Predsjednik i članovi Upravnog vijeća imenuju se na razdoblje od četiri godine i mogu biti ponovno imenovani.</w:t>
      </w:r>
    </w:p>
    <w:p w14:paraId="2FBB5229" w14:textId="77777777" w:rsidR="00A95EC6" w:rsidRDefault="00F27454">
      <w:pPr>
        <w:pStyle w:val="Bodytext20"/>
        <w:shd w:val="clear" w:color="auto" w:fill="auto"/>
        <w:spacing w:after="521" w:line="240" w:lineRule="exact"/>
        <w:ind w:firstLine="760"/>
      </w:pPr>
      <w:r>
        <w:t>Članovima za rad u Upravnom vijeću ne pripada naknada.</w:t>
      </w:r>
    </w:p>
    <w:p w14:paraId="404BBCAC" w14:textId="77777777" w:rsidR="00A95EC6" w:rsidRDefault="00F27454" w:rsidP="007E1B27">
      <w:pPr>
        <w:pStyle w:val="Heading30"/>
        <w:keepNext/>
        <w:keepLines/>
        <w:shd w:val="clear" w:color="auto" w:fill="auto"/>
        <w:spacing w:after="233" w:line="240" w:lineRule="exact"/>
        <w:jc w:val="center"/>
      </w:pPr>
      <w:bookmarkStart w:id="24" w:name="bookmark23"/>
      <w:r>
        <w:t>Članak 19.</w:t>
      </w:r>
      <w:bookmarkEnd w:id="24"/>
    </w:p>
    <w:p w14:paraId="3491DACB" w14:textId="77777777" w:rsidR="00A95EC6" w:rsidRDefault="00F27454">
      <w:pPr>
        <w:pStyle w:val="Bodytext20"/>
        <w:shd w:val="clear" w:color="auto" w:fill="auto"/>
        <w:spacing w:after="206" w:line="240" w:lineRule="exact"/>
        <w:ind w:firstLine="760"/>
      </w:pPr>
      <w:r>
        <w:t>Upravno vijeće odlučuje na sjednicama.</w:t>
      </w:r>
    </w:p>
    <w:p w14:paraId="5A835C16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Nakon imenovanja članova Upravnog vijeća, prva sjednica Upravnog vijeća saziva se najkasnije u roku od 30 dana.</w:t>
      </w:r>
    </w:p>
    <w:p w14:paraId="7C7096A0" w14:textId="77777777" w:rsidR="00A95EC6" w:rsidRDefault="00F27454">
      <w:pPr>
        <w:pStyle w:val="Bodytext20"/>
        <w:shd w:val="clear" w:color="auto" w:fill="auto"/>
        <w:spacing w:after="206" w:line="240" w:lineRule="exact"/>
        <w:ind w:firstLine="760"/>
      </w:pPr>
      <w:r>
        <w:t>Sjednice saziva i njima predsjedava predsjednik Upravnog vijeća.</w:t>
      </w:r>
    </w:p>
    <w:p w14:paraId="064F61C7" w14:textId="77777777" w:rsidR="00A95EC6" w:rsidRDefault="00F27454">
      <w:pPr>
        <w:pStyle w:val="Bodytext20"/>
        <w:shd w:val="clear" w:color="auto" w:fill="auto"/>
        <w:spacing w:after="567"/>
        <w:ind w:firstLine="760"/>
      </w:pPr>
      <w:r>
        <w:t>U slučaju spriječenosti predsjednika Upravnog vijeća, sjednice saziva i predsjedava im član Upravnog vijeća kojega za to ovlasti predsjednik.</w:t>
      </w:r>
    </w:p>
    <w:p w14:paraId="2E66C744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25" w:name="bookmark24"/>
      <w:r>
        <w:t>Članak 20.</w:t>
      </w:r>
      <w:bookmarkEnd w:id="25"/>
    </w:p>
    <w:p w14:paraId="37F7497B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Ako jednom ili više članova Upravnog vijeća prestane mandat s bilo kojeg osnova, osnivač umjesto njih imenuje nove članove.</w:t>
      </w:r>
    </w:p>
    <w:p w14:paraId="24CABBFE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Mandat člana Upravnog vijeća imenovanog prema stavku 1. ovog članka, traje do isteka mandata do kojeg je bio izabran raniji član Upravnog vijeća.</w:t>
      </w:r>
    </w:p>
    <w:p w14:paraId="109ABD9E" w14:textId="77777777" w:rsidR="00A95EC6" w:rsidRDefault="00F27454">
      <w:pPr>
        <w:pStyle w:val="Bodytext20"/>
        <w:shd w:val="clear" w:color="auto" w:fill="auto"/>
        <w:spacing w:after="567"/>
        <w:ind w:firstLine="760"/>
      </w:pPr>
      <w:r>
        <w:t>Upravno vijeće dužno je izvijestiti osnivača o potrebi imenovanja novog člana Upravnog vijeća u roku od 15 dana prestanka svojstva člana Upravnog vijeća.</w:t>
      </w:r>
    </w:p>
    <w:p w14:paraId="1B690EAC" w14:textId="77777777" w:rsidR="00A95EC6" w:rsidRDefault="00F27454" w:rsidP="007E1B27">
      <w:pPr>
        <w:pStyle w:val="Heading30"/>
        <w:keepNext/>
        <w:keepLines/>
        <w:shd w:val="clear" w:color="auto" w:fill="auto"/>
        <w:spacing w:after="254" w:line="240" w:lineRule="exact"/>
        <w:jc w:val="center"/>
      </w:pPr>
      <w:bookmarkStart w:id="26" w:name="bookmark25"/>
      <w:r>
        <w:t>Članak 21.</w:t>
      </w:r>
      <w:bookmarkEnd w:id="26"/>
    </w:p>
    <w:p w14:paraId="28649FC6" w14:textId="77777777" w:rsidR="00A95EC6" w:rsidRDefault="00F27454">
      <w:pPr>
        <w:pStyle w:val="Bodytext20"/>
        <w:shd w:val="clear" w:color="auto" w:fill="auto"/>
        <w:spacing w:after="0"/>
        <w:ind w:firstLine="760"/>
      </w:pPr>
      <w:r>
        <w:t xml:space="preserve">Članove Upravnog vijeća </w:t>
      </w:r>
      <w:r w:rsidR="006D07C4">
        <w:t>O</w:t>
      </w:r>
      <w:r>
        <w:t>snivač može opozvati i umjesto njih imenovati nove članove.</w:t>
      </w:r>
    </w:p>
    <w:p w14:paraId="375226C1" w14:textId="77777777" w:rsidR="00A95EC6" w:rsidRDefault="00F27454">
      <w:pPr>
        <w:pStyle w:val="Bodytext20"/>
        <w:shd w:val="clear" w:color="auto" w:fill="auto"/>
        <w:spacing w:after="0"/>
        <w:ind w:firstLine="760"/>
        <w:jc w:val="left"/>
        <w:sectPr w:rsidR="00A95EC6">
          <w:pgSz w:w="11900" w:h="16840"/>
          <w:pgMar w:top="1672" w:right="1415" w:bottom="1843" w:left="1331" w:header="0" w:footer="3" w:gutter="0"/>
          <w:cols w:space="720"/>
          <w:noEndnote/>
          <w:docGrid w:linePitch="360"/>
        </w:sectPr>
      </w:pPr>
      <w:r>
        <w:t>U slučaju da su opozvani svi članovi Upravnog vijeća, tada se novi članovi imenuju na rok iz članka 18. ovog Statuta.</w:t>
      </w:r>
    </w:p>
    <w:p w14:paraId="65A579F3" w14:textId="77777777" w:rsidR="006D07C4" w:rsidRDefault="006D07C4" w:rsidP="006D07C4">
      <w:pPr>
        <w:pStyle w:val="Headerorfooter0"/>
        <w:shd w:val="clear" w:color="auto" w:fill="auto"/>
        <w:spacing w:line="240" w:lineRule="auto"/>
        <w:jc w:val="center"/>
        <w:rPr>
          <w:rStyle w:val="Headerorfooter1"/>
          <w:b/>
          <w:bCs/>
        </w:rPr>
      </w:pPr>
      <w:r>
        <w:rPr>
          <w:rStyle w:val="Headerorfooter1"/>
          <w:b/>
          <w:bCs/>
        </w:rPr>
        <w:lastRenderedPageBreak/>
        <w:t>Članak 22.</w:t>
      </w:r>
    </w:p>
    <w:p w14:paraId="18445631" w14:textId="77777777" w:rsidR="006D07C4" w:rsidRDefault="006D07C4" w:rsidP="006D07C4">
      <w:pPr>
        <w:pStyle w:val="Headerorfooter0"/>
        <w:shd w:val="clear" w:color="auto" w:fill="auto"/>
        <w:spacing w:line="240" w:lineRule="auto"/>
        <w:jc w:val="center"/>
      </w:pPr>
    </w:p>
    <w:p w14:paraId="10AB5365" w14:textId="77777777" w:rsidR="00A95EC6" w:rsidRDefault="00F27454">
      <w:pPr>
        <w:pStyle w:val="Bodytext20"/>
        <w:shd w:val="clear" w:color="auto" w:fill="auto"/>
        <w:spacing w:after="271" w:line="278" w:lineRule="exact"/>
        <w:ind w:firstLine="760"/>
        <w:jc w:val="left"/>
      </w:pPr>
      <w:r>
        <w:t>Upravno vijeće može pravovaljano odlučivati ako sjednicama prisustvuje natpolovična većina od ukupnog broja članova.</w:t>
      </w:r>
    </w:p>
    <w:p w14:paraId="17AB0902" w14:textId="77777777" w:rsidR="00A95EC6" w:rsidRDefault="00F27454">
      <w:pPr>
        <w:pStyle w:val="Bodytext20"/>
        <w:shd w:val="clear" w:color="auto" w:fill="auto"/>
        <w:spacing w:after="211" w:line="240" w:lineRule="exact"/>
        <w:ind w:firstLine="760"/>
        <w:jc w:val="left"/>
      </w:pPr>
      <w:r>
        <w:t>Odluke na sjednici donose se natpolovičnom većinom prisutnih članova vijeća.</w:t>
      </w:r>
    </w:p>
    <w:p w14:paraId="178557DD" w14:textId="77777777" w:rsidR="00A95EC6" w:rsidRDefault="00F27454">
      <w:pPr>
        <w:pStyle w:val="Bodytext20"/>
        <w:shd w:val="clear" w:color="auto" w:fill="auto"/>
        <w:spacing w:after="267"/>
        <w:ind w:firstLine="760"/>
        <w:jc w:val="left"/>
      </w:pPr>
      <w:r>
        <w:t xml:space="preserve">Iznimno od odredbe stavka </w:t>
      </w:r>
      <w:r w:rsidR="006D07C4">
        <w:t>2</w:t>
      </w:r>
      <w:r>
        <w:t>. ovoga članka, odluke o usvajanju Statuta, godišnjeg financijskog plana i godišnjeg financijskog obračuna, donose se natpolovičnom većinom od ukupnog broja članova Upravnog vijeća.</w:t>
      </w:r>
    </w:p>
    <w:p w14:paraId="71886D5C" w14:textId="77777777" w:rsidR="00A95EC6" w:rsidRDefault="00F27454">
      <w:pPr>
        <w:pStyle w:val="Bodytext20"/>
        <w:shd w:val="clear" w:color="auto" w:fill="auto"/>
        <w:spacing w:after="521" w:line="240" w:lineRule="exact"/>
        <w:ind w:firstLine="760"/>
        <w:jc w:val="left"/>
      </w:pPr>
      <w:r>
        <w:t>Način rada i odlučivanja pobliže se uređuje Poslovnikom o radu Upravnog vijeća.</w:t>
      </w:r>
    </w:p>
    <w:p w14:paraId="19D8457B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27" w:name="bookmark26"/>
      <w:r>
        <w:t>Članak 23.</w:t>
      </w:r>
      <w:bookmarkEnd w:id="27"/>
    </w:p>
    <w:p w14:paraId="18EE3842" w14:textId="77777777" w:rsidR="00A95EC6" w:rsidRDefault="00F27454">
      <w:pPr>
        <w:pStyle w:val="Bodytext20"/>
        <w:shd w:val="clear" w:color="auto" w:fill="auto"/>
        <w:spacing w:after="240"/>
        <w:ind w:firstLine="760"/>
        <w:jc w:val="left"/>
      </w:pPr>
      <w:r>
        <w:t>Na sjednicama Upravnog vijeća vodi se zapisnik koji potpisuje predsjedavajući sjednice i zapisničar.</w:t>
      </w:r>
    </w:p>
    <w:p w14:paraId="05F0F4C7" w14:textId="77777777" w:rsidR="00A95EC6" w:rsidRDefault="00F27454">
      <w:pPr>
        <w:pStyle w:val="Bodytext20"/>
        <w:shd w:val="clear" w:color="auto" w:fill="auto"/>
        <w:spacing w:after="567"/>
        <w:ind w:firstLine="760"/>
        <w:jc w:val="left"/>
      </w:pPr>
      <w:r>
        <w:t>Zapisnik mora biti potpun i istinit, odnosno točno izražavati tijek rada i bit odluka, odnosno stavova na sjednici.</w:t>
      </w:r>
    </w:p>
    <w:p w14:paraId="07EB1DA2" w14:textId="77777777" w:rsidR="00A95EC6" w:rsidRDefault="00F27454">
      <w:pPr>
        <w:pStyle w:val="Heading30"/>
        <w:keepNext/>
        <w:keepLines/>
        <w:shd w:val="clear" w:color="auto" w:fill="auto"/>
        <w:spacing w:after="286" w:line="240" w:lineRule="exact"/>
        <w:ind w:firstLine="760"/>
      </w:pPr>
      <w:bookmarkStart w:id="28" w:name="bookmark27"/>
      <w:r>
        <w:t>V</w:t>
      </w:r>
      <w:r w:rsidR="006D07C4">
        <w:t>I</w:t>
      </w:r>
      <w:r>
        <w:t>. 2. Ravnatelj</w:t>
      </w:r>
      <w:bookmarkEnd w:id="28"/>
    </w:p>
    <w:p w14:paraId="61DC9130" w14:textId="77777777" w:rsidR="00A95EC6" w:rsidRDefault="00F27454" w:rsidP="007E1B27">
      <w:pPr>
        <w:pStyle w:val="Heading30"/>
        <w:keepNext/>
        <w:keepLines/>
        <w:shd w:val="clear" w:color="auto" w:fill="auto"/>
        <w:spacing w:after="233" w:line="240" w:lineRule="exact"/>
        <w:jc w:val="center"/>
      </w:pPr>
      <w:bookmarkStart w:id="29" w:name="bookmark28"/>
      <w:r>
        <w:t>Članak 24.</w:t>
      </w:r>
      <w:bookmarkEnd w:id="29"/>
    </w:p>
    <w:p w14:paraId="65BAC743" w14:textId="77777777" w:rsidR="00A95EC6" w:rsidRDefault="00F27454">
      <w:pPr>
        <w:pStyle w:val="Bodytext20"/>
        <w:shd w:val="clear" w:color="auto" w:fill="auto"/>
        <w:spacing w:after="211" w:line="240" w:lineRule="exact"/>
        <w:ind w:firstLine="760"/>
        <w:jc w:val="left"/>
      </w:pPr>
      <w:r>
        <w:t>Ravnatelj je voditelj Ustanove.</w:t>
      </w:r>
    </w:p>
    <w:p w14:paraId="497B3399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Ravnatelj organizira i vodi rad i poslovanje Ustanove, predstavlja i zastupa Ustanovu, poduzima sve pravne radnje u ime i za račun Ustanove, zastupa Ustanovu u svim postupcima pred sudovima i ovlaštenim javnopravnim tijelima.</w:t>
      </w:r>
    </w:p>
    <w:p w14:paraId="167761C1" w14:textId="77777777" w:rsidR="00A95EC6" w:rsidRDefault="00F27454">
      <w:pPr>
        <w:pStyle w:val="Bodytext20"/>
        <w:shd w:val="clear" w:color="auto" w:fill="auto"/>
        <w:spacing w:after="211" w:line="240" w:lineRule="exact"/>
        <w:ind w:firstLine="760"/>
        <w:jc w:val="left"/>
      </w:pPr>
      <w:r>
        <w:t>Ravnatelj je odgovoran za zakonitost rada Ustanove.</w:t>
      </w:r>
    </w:p>
    <w:p w14:paraId="7CEDF589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Ravnatelj ne može, bez posebne ovlasti Upravnog vijeća ili Osnivača Ustanove, odnosno tijela kojeg je Osnivač odredio, nastupati kao druga ugovorna strana i s Ustanovom sklapati ugovore u svoje ime i za svoj račun, u svoje ime, a za račun drugih osoba ili u ime i za račun drugih osoba.</w:t>
      </w:r>
    </w:p>
    <w:p w14:paraId="4FF19376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Ravnatelj Ustanove može dati punomoć drugoj osobi da zastupa ustanovu u pravnom prometu. Punomoć može dati samo u granicama svojih ovlasti, a daje se sukladno odredbama zakona kojim se uređuju obvezni odnosi.</w:t>
      </w:r>
    </w:p>
    <w:p w14:paraId="01B2F81A" w14:textId="77777777" w:rsidR="00A95EC6" w:rsidRDefault="00F27454">
      <w:pPr>
        <w:pStyle w:val="Bodytext20"/>
        <w:shd w:val="clear" w:color="auto" w:fill="auto"/>
        <w:spacing w:after="526" w:line="240" w:lineRule="exact"/>
        <w:ind w:firstLine="760"/>
        <w:jc w:val="left"/>
      </w:pPr>
      <w:r>
        <w:t>Ravnatelj donosi druge opće akte, izuzev Statuta kojeg donosi Upravno vijeće.</w:t>
      </w:r>
    </w:p>
    <w:p w14:paraId="49E4B5F1" w14:textId="77777777" w:rsidR="00A95EC6" w:rsidRDefault="00F27454" w:rsidP="007E1B27">
      <w:pPr>
        <w:pStyle w:val="Heading30"/>
        <w:keepNext/>
        <w:keepLines/>
        <w:shd w:val="clear" w:color="auto" w:fill="auto"/>
        <w:spacing w:after="233" w:line="240" w:lineRule="exact"/>
        <w:jc w:val="center"/>
      </w:pPr>
      <w:bookmarkStart w:id="30" w:name="bookmark29"/>
      <w:r>
        <w:t>Članak 25.</w:t>
      </w:r>
      <w:bookmarkEnd w:id="30"/>
    </w:p>
    <w:p w14:paraId="6624B6BE" w14:textId="77777777" w:rsidR="00A95EC6" w:rsidRDefault="00F27454">
      <w:pPr>
        <w:pStyle w:val="Bodytext20"/>
        <w:shd w:val="clear" w:color="auto" w:fill="auto"/>
        <w:spacing w:after="0" w:line="240" w:lineRule="exact"/>
        <w:ind w:firstLine="760"/>
        <w:jc w:val="left"/>
      </w:pPr>
      <w:r>
        <w:t>Ravnatelja imenuje i razrješava Upravno vijeće.</w:t>
      </w:r>
    </w:p>
    <w:p w14:paraId="29837FDA" w14:textId="77777777" w:rsidR="00A95EC6" w:rsidRDefault="00F27454">
      <w:pPr>
        <w:pStyle w:val="Bodytext20"/>
        <w:shd w:val="clear" w:color="auto" w:fill="auto"/>
        <w:spacing w:after="244"/>
        <w:ind w:firstLine="760"/>
      </w:pPr>
      <w:r>
        <w:t xml:space="preserve">Za ravnatelja Ustanove može biti imenovana osoba koja je završila diplomski sveučilišni studij ili integrirani preddiplomski i diplomski sveučilišni studij ili specijalistički diplomski stručni </w:t>
      </w:r>
      <w:r>
        <w:lastRenderedPageBreak/>
        <w:t>studij.</w:t>
      </w:r>
    </w:p>
    <w:p w14:paraId="34CC8618" w14:textId="77777777" w:rsidR="00A95EC6" w:rsidRDefault="00F27454">
      <w:pPr>
        <w:pStyle w:val="Bodytext20"/>
        <w:shd w:val="clear" w:color="auto" w:fill="auto"/>
        <w:spacing w:after="236" w:line="269" w:lineRule="exact"/>
        <w:ind w:firstLine="760"/>
      </w:pPr>
      <w:r>
        <w:t>Ravnatelj se imenuje na mandatno razdoblje od četiri godine. Ista osoba može se ponovno imenovati za ravnatelja.</w:t>
      </w:r>
    </w:p>
    <w:p w14:paraId="25410D87" w14:textId="77777777" w:rsidR="00A95EC6" w:rsidRDefault="00F27454" w:rsidP="007D42AD">
      <w:pPr>
        <w:pStyle w:val="Bodytext20"/>
        <w:shd w:val="clear" w:color="auto" w:fill="auto"/>
        <w:spacing w:after="267"/>
        <w:ind w:firstLine="760"/>
      </w:pPr>
      <w:r>
        <w:t>U ustanovi koja provodi najviše deset programa obrazovanja, od kojih najviše dva mogu biti za stjecanje cjelovite kvalifikacije na razinama 4.1. i 4.2. HKO-a, ravnatelj može obavljati poslove andragoškog voditelja ako zadovoljava potrebne uvjete.</w:t>
      </w:r>
    </w:p>
    <w:p w14:paraId="4BB0C078" w14:textId="77777777" w:rsidR="00A95EC6" w:rsidRDefault="00F27454" w:rsidP="007E1B27">
      <w:pPr>
        <w:pStyle w:val="Heading30"/>
        <w:keepNext/>
        <w:keepLines/>
        <w:shd w:val="clear" w:color="auto" w:fill="auto"/>
        <w:spacing w:after="223" w:line="240" w:lineRule="exact"/>
        <w:jc w:val="center"/>
      </w:pPr>
      <w:bookmarkStart w:id="31" w:name="bookmark30"/>
      <w:r>
        <w:t>Članak 26.</w:t>
      </w:r>
      <w:bookmarkEnd w:id="31"/>
    </w:p>
    <w:p w14:paraId="56D49FEC" w14:textId="77777777" w:rsidR="00A95EC6" w:rsidRDefault="00F27454">
      <w:pPr>
        <w:pStyle w:val="Bodytext20"/>
        <w:shd w:val="clear" w:color="auto" w:fill="auto"/>
        <w:spacing w:after="232" w:line="264" w:lineRule="exact"/>
        <w:ind w:firstLine="760"/>
      </w:pPr>
      <w:r>
        <w:t>Natječaj za imenovanje ravnatelja Ustanove objavljuje se na mrežnim stranicama Ustanove.</w:t>
      </w:r>
    </w:p>
    <w:p w14:paraId="360802E4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U natječaju se objavljuju uvjeti koje mora ispunjavati kandidat, vrijeme na koje se imenuje, rok do kojeg se primaju prijave kandidata i rok u kojem će prijavljeni kandidati biti obaviješteni o izboru.</w:t>
      </w:r>
    </w:p>
    <w:p w14:paraId="6C63BCB7" w14:textId="77777777" w:rsidR="00A95EC6" w:rsidRDefault="00F27454">
      <w:pPr>
        <w:pStyle w:val="Bodytext20"/>
        <w:shd w:val="clear" w:color="auto" w:fill="auto"/>
        <w:spacing w:after="507"/>
        <w:ind w:firstLine="760"/>
      </w:pPr>
      <w:r>
        <w:t>Rok do kojeg se primaju prijave kandidata ne može biti kraći od osam dana od dana objave natječaja, a rok u kojem se kandidati obavještavaju o izboru ne može biti dulji od četrdeset i pet dana od dana isteka roka za podnošenje prijava.</w:t>
      </w:r>
    </w:p>
    <w:p w14:paraId="494BBB28" w14:textId="77777777" w:rsidR="00A95EC6" w:rsidRDefault="00F27454" w:rsidP="007E1B27">
      <w:pPr>
        <w:pStyle w:val="Heading30"/>
        <w:keepNext/>
        <w:keepLines/>
        <w:shd w:val="clear" w:color="auto" w:fill="auto"/>
        <w:spacing w:after="215" w:line="240" w:lineRule="exact"/>
        <w:jc w:val="center"/>
      </w:pPr>
      <w:bookmarkStart w:id="32" w:name="bookmark31"/>
      <w:r>
        <w:t>Članak 27.</w:t>
      </w:r>
      <w:bookmarkEnd w:id="32"/>
    </w:p>
    <w:p w14:paraId="7957BEFA" w14:textId="77777777" w:rsidR="00A95EC6" w:rsidRDefault="00F27454">
      <w:pPr>
        <w:pStyle w:val="Bodytext20"/>
        <w:shd w:val="clear" w:color="auto" w:fill="auto"/>
        <w:spacing w:after="503" w:line="269" w:lineRule="exact"/>
        <w:ind w:firstLine="760"/>
      </w:pPr>
      <w:r>
        <w:t>Upravno vijeće dužno je u roku određenom u natječaju obavijestiti svakog prijavljenog kandidata o izboru.</w:t>
      </w:r>
    </w:p>
    <w:p w14:paraId="364667AB" w14:textId="77777777" w:rsidR="00A95EC6" w:rsidRDefault="00F27454" w:rsidP="007E1B27">
      <w:pPr>
        <w:pStyle w:val="Heading30"/>
        <w:keepNext/>
        <w:keepLines/>
        <w:shd w:val="clear" w:color="auto" w:fill="auto"/>
        <w:spacing w:after="219" w:line="240" w:lineRule="exact"/>
        <w:jc w:val="center"/>
      </w:pPr>
      <w:bookmarkStart w:id="33" w:name="bookmark32"/>
      <w:r>
        <w:t>Članak 28.</w:t>
      </w:r>
      <w:bookmarkEnd w:id="33"/>
    </w:p>
    <w:p w14:paraId="4603E5DC" w14:textId="77777777" w:rsidR="00A95EC6" w:rsidRDefault="00F27454">
      <w:pPr>
        <w:pStyle w:val="Bodytext20"/>
        <w:shd w:val="clear" w:color="auto" w:fill="auto"/>
        <w:spacing w:after="0" w:line="269" w:lineRule="exact"/>
        <w:ind w:firstLine="760"/>
      </w:pPr>
      <w:r>
        <w:t>Ako se na raspisani natječaj nitko ne prijavi ili nitko od prijavljenih kandidata ne bude izabran, natječaj će se ponoviti.</w:t>
      </w:r>
    </w:p>
    <w:p w14:paraId="1E96017D" w14:textId="77777777" w:rsidR="00A95EC6" w:rsidRDefault="00F27454">
      <w:pPr>
        <w:pStyle w:val="Bodytext20"/>
        <w:shd w:val="clear" w:color="auto" w:fill="auto"/>
        <w:spacing w:after="257"/>
        <w:ind w:firstLine="760"/>
        <w:jc w:val="left"/>
      </w:pPr>
      <w:r>
        <w:t>Do imenovanja ravnatelja ustanove na temelju ponovljenog natječaja, imenovat će se vršitelj dužnosti ravnatelja ustanove, ali najduže do godinu dana.</w:t>
      </w:r>
    </w:p>
    <w:p w14:paraId="7BC3E6B5" w14:textId="77777777" w:rsidR="00A95EC6" w:rsidRDefault="00F27454" w:rsidP="007E1B27">
      <w:pPr>
        <w:pStyle w:val="Heading30"/>
        <w:keepNext/>
        <w:keepLines/>
        <w:shd w:val="clear" w:color="auto" w:fill="auto"/>
        <w:spacing w:after="0" w:line="552" w:lineRule="exact"/>
        <w:jc w:val="center"/>
      </w:pPr>
      <w:bookmarkStart w:id="34" w:name="bookmark33"/>
      <w:r>
        <w:t>Članak 29.</w:t>
      </w:r>
      <w:bookmarkEnd w:id="34"/>
    </w:p>
    <w:p w14:paraId="2576A6D7" w14:textId="77777777" w:rsidR="00A95EC6" w:rsidRDefault="00F27454" w:rsidP="00F11AB6">
      <w:pPr>
        <w:pStyle w:val="Bodytext20"/>
        <w:shd w:val="clear" w:color="auto" w:fill="auto"/>
        <w:spacing w:after="0" w:line="276" w:lineRule="auto"/>
        <w:ind w:firstLine="760"/>
      </w:pPr>
      <w:r>
        <w:t>Ravnatelj ustanove može biti razriješen i prije isteka roka na koje je imenovan.</w:t>
      </w:r>
    </w:p>
    <w:p w14:paraId="53EB4DF6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Ravnatelja razrješava Upravno vijeće u slučajevima utvr</w:t>
      </w:r>
      <w:r w:rsidRPr="00F11AB6">
        <w:t>đ</w:t>
      </w:r>
      <w:r w:rsidRPr="007857C3">
        <w:t>enim zakonom.</w:t>
      </w:r>
    </w:p>
    <w:p w14:paraId="051AB7A1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S razlozima za razrješenje Upravno vijeće je dužno upoznati ravnatelja i odrediti mu rok u</w:t>
      </w:r>
      <w:r>
        <w:t xml:space="preserve"> </w:t>
      </w:r>
      <w:r w:rsidRPr="007857C3">
        <w:t>kojem se on mora o njima o</w:t>
      </w:r>
      <w:r w:rsidRPr="00F11AB6">
        <w:t>č</w:t>
      </w:r>
      <w:r w:rsidRPr="007857C3">
        <w:t>itovati.</w:t>
      </w:r>
    </w:p>
    <w:p w14:paraId="6D03461F" w14:textId="77777777" w:rsidR="00A95EC6" w:rsidRDefault="00F27454" w:rsidP="00F11AB6">
      <w:pPr>
        <w:pStyle w:val="Bodytext20"/>
        <w:shd w:val="clear" w:color="auto" w:fill="auto"/>
        <w:spacing w:after="507"/>
        <w:ind w:firstLine="708"/>
      </w:pPr>
      <w:r>
        <w:t>U slučaju razrješenja ravnatelja imenovat će se vršitelj dužnosti ravnatelja, a ustanova je dužna raspisati natječaj za imenovanje ravnatelja u roku od 30 dana od dana imenovanja vršitelja dužnosti.</w:t>
      </w:r>
    </w:p>
    <w:p w14:paraId="31A5FAAA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35" w:name="bookmark34"/>
      <w:r>
        <w:t>Članak 30.</w:t>
      </w:r>
      <w:bookmarkEnd w:id="35"/>
    </w:p>
    <w:p w14:paraId="478E18B6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bookmarkStart w:id="36" w:name="bookmark35"/>
      <w:r w:rsidRPr="007857C3">
        <w:t>Ravnatelj, pored poslova utvr</w:t>
      </w:r>
      <w:r w:rsidRPr="00F11AB6">
        <w:t>đ</w:t>
      </w:r>
      <w:r w:rsidRPr="007857C3">
        <w:t>enih zakonom:</w:t>
      </w:r>
    </w:p>
    <w:p w14:paraId="3156C680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 xml:space="preserve">- </w:t>
      </w:r>
      <w:r>
        <w:t>ruko</w:t>
      </w:r>
      <w:r w:rsidRPr="007857C3">
        <w:t>vodi i upravlja radom i poslovanjem U</w:t>
      </w:r>
      <w:r w:rsidRPr="00F11AB6">
        <w:t>č</w:t>
      </w:r>
      <w:r w:rsidRPr="007857C3">
        <w:t>ilišta;</w:t>
      </w:r>
    </w:p>
    <w:p w14:paraId="6909E1CE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lastRenderedPageBreak/>
        <w:t xml:space="preserve">- predlaže </w:t>
      </w:r>
      <w:r>
        <w:t>Godišnji plan i program</w:t>
      </w:r>
      <w:r w:rsidRPr="007857C3">
        <w:t xml:space="preserve"> U</w:t>
      </w:r>
      <w:r w:rsidRPr="00F11AB6">
        <w:t>č</w:t>
      </w:r>
      <w:r w:rsidRPr="007857C3">
        <w:t>ilišta;</w:t>
      </w:r>
    </w:p>
    <w:p w14:paraId="3B289CB7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sudjeluje u radu Upravnog vije</w:t>
      </w:r>
      <w:r w:rsidRPr="00F11AB6">
        <w:t>ć</w:t>
      </w:r>
      <w:r w:rsidRPr="007857C3">
        <w:t>a, ali bez prava odlu</w:t>
      </w:r>
      <w:r w:rsidRPr="00F11AB6">
        <w:t>č</w:t>
      </w:r>
      <w:r w:rsidRPr="007857C3">
        <w:t>ivanja;</w:t>
      </w:r>
    </w:p>
    <w:p w14:paraId="2010DC25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izvršava odluke i zaklju</w:t>
      </w:r>
      <w:r w:rsidRPr="00F11AB6">
        <w:t>č</w:t>
      </w:r>
      <w:r w:rsidRPr="007857C3">
        <w:t>e Upravnog vije</w:t>
      </w:r>
      <w:r w:rsidRPr="00F11AB6">
        <w:t>ć</w:t>
      </w:r>
      <w:r w:rsidRPr="007857C3">
        <w:t>a;</w:t>
      </w:r>
    </w:p>
    <w:p w14:paraId="41DA2BBE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obustavlja od izvršenja odluke i zaklju</w:t>
      </w:r>
      <w:r w:rsidRPr="00F11AB6">
        <w:t>č</w:t>
      </w:r>
      <w:r w:rsidRPr="007857C3">
        <w:t>ke Upravnog vije</w:t>
      </w:r>
      <w:r w:rsidRPr="00F11AB6">
        <w:t>ć</w:t>
      </w:r>
      <w:r w:rsidRPr="007857C3">
        <w:t>a za koje ocijeni da su</w:t>
      </w:r>
    </w:p>
    <w:p w14:paraId="69CCE99E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protivne zakonu, aktu o osnivanju, ovome Statutu i drugim op</w:t>
      </w:r>
      <w:r w:rsidRPr="00F11AB6">
        <w:t>ć</w:t>
      </w:r>
      <w:r w:rsidRPr="007857C3">
        <w:t>im aktima U</w:t>
      </w:r>
      <w:r w:rsidRPr="00F11AB6">
        <w:t>č</w:t>
      </w:r>
      <w:r w:rsidRPr="007857C3">
        <w:t>ilišta;</w:t>
      </w:r>
    </w:p>
    <w:p w14:paraId="752B4B2E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donosi odluke o izboru djelatnika U</w:t>
      </w:r>
      <w:r w:rsidRPr="00F11AB6">
        <w:t>č</w:t>
      </w:r>
      <w:r w:rsidRPr="007857C3">
        <w:t>ilišta;</w:t>
      </w:r>
    </w:p>
    <w:p w14:paraId="18F01C6C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sklapa ugovore o radu i odlu</w:t>
      </w:r>
      <w:r w:rsidRPr="00F11AB6">
        <w:t>č</w:t>
      </w:r>
      <w:r w:rsidRPr="007857C3">
        <w:t>uje o svim pravima, obvezama i odgovornosti djelatnika</w:t>
      </w:r>
    </w:p>
    <w:p w14:paraId="4E7F26B0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iz radnog odnosa i u svezi s radom;</w:t>
      </w:r>
    </w:p>
    <w:p w14:paraId="7EFC0467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odlu</w:t>
      </w:r>
      <w:r w:rsidRPr="00F11AB6">
        <w:t>č</w:t>
      </w:r>
      <w:r w:rsidRPr="007857C3">
        <w:t>uje o rasporedu poslova u U</w:t>
      </w:r>
      <w:r w:rsidRPr="00F11AB6">
        <w:t>č</w:t>
      </w:r>
      <w:r w:rsidRPr="007857C3">
        <w:t>ilištu;</w:t>
      </w:r>
    </w:p>
    <w:p w14:paraId="2541D4C9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podnosi izvješ</w:t>
      </w:r>
      <w:r w:rsidRPr="00F11AB6">
        <w:t>ć</w:t>
      </w:r>
      <w:r w:rsidRPr="007857C3">
        <w:t>e o radu U</w:t>
      </w:r>
      <w:r w:rsidRPr="00F11AB6">
        <w:t>č</w:t>
      </w:r>
      <w:r w:rsidRPr="007857C3">
        <w:t>ilišta Upravnom vije</w:t>
      </w:r>
      <w:r w:rsidRPr="00F11AB6">
        <w:t>ć</w:t>
      </w:r>
      <w:r w:rsidRPr="007857C3">
        <w:t>u i osniva</w:t>
      </w:r>
      <w:r w:rsidRPr="00F11AB6">
        <w:t>č</w:t>
      </w:r>
      <w:r w:rsidRPr="007857C3">
        <w:t>u;</w:t>
      </w:r>
    </w:p>
    <w:p w14:paraId="698CF61D" w14:textId="77777777" w:rsidR="00F11AB6" w:rsidRDefault="00F11AB6" w:rsidP="00F11AB6">
      <w:pPr>
        <w:pStyle w:val="Bodytext20"/>
        <w:shd w:val="clear" w:color="auto" w:fill="auto"/>
        <w:spacing w:after="0" w:line="276" w:lineRule="auto"/>
        <w:ind w:firstLine="760"/>
      </w:pPr>
      <w:r w:rsidRPr="007857C3">
        <w:t>- obavlja druge poslove utvr</w:t>
      </w:r>
      <w:r w:rsidRPr="00F11AB6">
        <w:t>đ</w:t>
      </w:r>
      <w:r w:rsidRPr="007857C3">
        <w:t>ene ovim Statutom i op</w:t>
      </w:r>
      <w:r w:rsidRPr="00F11AB6">
        <w:t>ć</w:t>
      </w:r>
      <w:r w:rsidRPr="007857C3">
        <w:t>im aktima U</w:t>
      </w:r>
      <w:r w:rsidRPr="00F11AB6">
        <w:t>č</w:t>
      </w:r>
      <w:r w:rsidRPr="007857C3">
        <w:t>ilišta.</w:t>
      </w:r>
    </w:p>
    <w:p w14:paraId="5FCAA13B" w14:textId="77777777" w:rsidR="00F11AB6" w:rsidRPr="007857C3" w:rsidRDefault="00F11AB6" w:rsidP="00F11AB6">
      <w:pPr>
        <w:pStyle w:val="Bodytext20"/>
        <w:shd w:val="clear" w:color="auto" w:fill="auto"/>
        <w:spacing w:after="0" w:line="276" w:lineRule="auto"/>
        <w:ind w:firstLine="760"/>
      </w:pPr>
    </w:p>
    <w:p w14:paraId="7B984772" w14:textId="77777777" w:rsidR="00A95EC6" w:rsidRDefault="00F27454">
      <w:pPr>
        <w:pStyle w:val="Heading30"/>
        <w:keepNext/>
        <w:keepLines/>
        <w:shd w:val="clear" w:color="auto" w:fill="auto"/>
        <w:spacing w:after="221" w:line="240" w:lineRule="exact"/>
        <w:ind w:firstLine="760"/>
        <w:jc w:val="both"/>
      </w:pPr>
      <w:r>
        <w:t>V</w:t>
      </w:r>
      <w:r w:rsidR="00F11AB6">
        <w:t>I</w:t>
      </w:r>
      <w:r>
        <w:t>. 3. Andragoški voditelj</w:t>
      </w:r>
      <w:bookmarkEnd w:id="36"/>
    </w:p>
    <w:p w14:paraId="1BF9D9A7" w14:textId="77777777" w:rsidR="00A95EC6" w:rsidRDefault="00F27454" w:rsidP="007E1B27">
      <w:pPr>
        <w:pStyle w:val="Heading30"/>
        <w:keepNext/>
        <w:keepLines/>
        <w:shd w:val="clear" w:color="auto" w:fill="auto"/>
        <w:spacing w:after="207" w:line="240" w:lineRule="exact"/>
        <w:jc w:val="center"/>
      </w:pPr>
      <w:bookmarkStart w:id="37" w:name="bookmark36"/>
      <w:r>
        <w:t>Članak 31.</w:t>
      </w:r>
      <w:bookmarkEnd w:id="37"/>
    </w:p>
    <w:p w14:paraId="5B1F8B3F" w14:textId="77777777" w:rsidR="00A95EC6" w:rsidRDefault="00F27454">
      <w:pPr>
        <w:pStyle w:val="Bodytext20"/>
        <w:shd w:val="clear" w:color="auto" w:fill="auto"/>
        <w:spacing w:after="271" w:line="278" w:lineRule="exact"/>
        <w:ind w:firstLine="760"/>
      </w:pPr>
      <w:r>
        <w:t xml:space="preserve">Ustanova ima andragoškog voditelja zaposlenog na puno radno vrijeme, osim u slučaju iz članka </w:t>
      </w:r>
      <w:r w:rsidR="00E23D27">
        <w:t>6</w:t>
      </w:r>
      <w:r>
        <w:t xml:space="preserve">. stavka </w:t>
      </w:r>
      <w:r w:rsidR="00E23D27">
        <w:t>3</w:t>
      </w:r>
      <w:r>
        <w:t>.</w:t>
      </w:r>
      <w:r w:rsidR="00E23D27">
        <w:t xml:space="preserve"> Zakona o obrazovanju odraslih (NN 144/21)</w:t>
      </w:r>
      <w:r>
        <w:t>.</w:t>
      </w:r>
    </w:p>
    <w:p w14:paraId="642DD6D6" w14:textId="77777777" w:rsidR="00A95EC6" w:rsidRDefault="00F27454">
      <w:pPr>
        <w:pStyle w:val="Bodytext20"/>
        <w:shd w:val="clear" w:color="auto" w:fill="auto"/>
        <w:spacing w:after="207" w:line="240" w:lineRule="exact"/>
        <w:ind w:firstLine="760"/>
      </w:pPr>
      <w:r>
        <w:t>Andragoškog voditelja imenuje ravnatelj.</w:t>
      </w:r>
    </w:p>
    <w:p w14:paraId="4D97BF9C" w14:textId="77777777" w:rsidR="00A95EC6" w:rsidRDefault="00F27454">
      <w:pPr>
        <w:pStyle w:val="Bodytext20"/>
        <w:shd w:val="clear" w:color="auto" w:fill="auto"/>
        <w:spacing w:after="0" w:line="278" w:lineRule="exact"/>
        <w:ind w:firstLine="760"/>
      </w:pPr>
      <w:r>
        <w:t>Andragoški voditelj može izvoditi nastavu u ustanovi koja provodi najviše deset programa obrazovanja, od kojih najviše dva mogu biti za stjecanje cjelovite kvalifikacije na razinama 4.1. i 4.2. HKO-a i ako ne obavlja poslove ravnatelja.</w:t>
      </w:r>
    </w:p>
    <w:p w14:paraId="519EA4C7" w14:textId="77777777" w:rsidR="00A95EC6" w:rsidRDefault="00F27454">
      <w:pPr>
        <w:pStyle w:val="Bodytext20"/>
        <w:shd w:val="clear" w:color="auto" w:fill="auto"/>
        <w:spacing w:after="0"/>
        <w:ind w:firstLine="760"/>
      </w:pPr>
      <w:r>
        <w:t>Ustanova koja izvodi programe obrazovanja izvan sjedišta za svakih pet lokacija izvođenja nastave izvan sjedišta ima andragoškog voditelja zaposlenog na puno radno vrijeme.</w:t>
      </w:r>
    </w:p>
    <w:p w14:paraId="4E244FB7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Andragoški voditelj odgovoran je za stručni rad ustanove.</w:t>
      </w:r>
    </w:p>
    <w:p w14:paraId="62130F1F" w14:textId="77777777" w:rsidR="00A95EC6" w:rsidRDefault="00F27454">
      <w:pPr>
        <w:pStyle w:val="Bodytext20"/>
        <w:shd w:val="clear" w:color="auto" w:fill="auto"/>
        <w:spacing w:after="202" w:line="240" w:lineRule="exact"/>
        <w:ind w:firstLine="760"/>
      </w:pPr>
      <w:r>
        <w:t>Poslove andragoškog voditelja može obavljati osoba koja ima sljedeće uvjete:</w:t>
      </w:r>
    </w:p>
    <w:p w14:paraId="10380AD5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748"/>
        </w:tabs>
        <w:spacing w:after="244" w:line="278" w:lineRule="exact"/>
        <w:ind w:left="760" w:hanging="360"/>
        <w:jc w:val="left"/>
      </w:pPr>
      <w:r>
        <w:t>ima završen diplomski sveučilišni studij ili integrirani preddiplomski i diplomski sveučilišni studij ili specijalistički diplomski stručni studij</w:t>
      </w:r>
    </w:p>
    <w:p w14:paraId="51043670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748"/>
        </w:tabs>
        <w:spacing w:after="240"/>
        <w:ind w:left="760" w:hanging="360"/>
        <w:jc w:val="left"/>
      </w:pPr>
      <w:r>
        <w:t>ima najmanje četiri godine radnog iskustva na odgojno-obrazovnim poslovima u ustanovama u sustavu odgoja i obrazovanja.</w:t>
      </w:r>
    </w:p>
    <w:p w14:paraId="29A95535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Na poslovima andragoškog voditelja može se zaposliti i osoba koja ima cjelovitu kvalifikaciju završenog studijskog programa s područja andragogije.</w:t>
      </w:r>
    </w:p>
    <w:p w14:paraId="6036A905" w14:textId="77777777" w:rsidR="00A95EC6" w:rsidRDefault="00F27454">
      <w:pPr>
        <w:pStyle w:val="Bodytext20"/>
        <w:shd w:val="clear" w:color="auto" w:fill="auto"/>
        <w:spacing w:after="206" w:line="240" w:lineRule="exact"/>
        <w:ind w:firstLine="760"/>
      </w:pPr>
      <w:r>
        <w:t>Andragoški voditelj brine se o poslovima vezanim uz:</w:t>
      </w:r>
    </w:p>
    <w:p w14:paraId="2BFF0BB2" w14:textId="77777777" w:rsidR="00A95EC6" w:rsidRDefault="00F27454" w:rsidP="00E23D27">
      <w:pPr>
        <w:pStyle w:val="Bodytext20"/>
        <w:numPr>
          <w:ilvl w:val="0"/>
          <w:numId w:val="5"/>
        </w:numPr>
        <w:shd w:val="clear" w:color="auto" w:fill="auto"/>
        <w:tabs>
          <w:tab w:val="left" w:pos="567"/>
        </w:tabs>
        <w:spacing w:after="0"/>
        <w:ind w:left="400" w:firstLine="0"/>
      </w:pPr>
      <w:r>
        <w:t>organizaciju cjelokupnog procesa obrazovanja i vrednovanja</w:t>
      </w:r>
    </w:p>
    <w:p w14:paraId="72706E33" w14:textId="77777777" w:rsidR="00A95EC6" w:rsidRDefault="00E23D27" w:rsidP="00E23D27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520" w:hanging="120"/>
        <w:jc w:val="left"/>
      </w:pPr>
      <w:r>
        <w:t xml:space="preserve"> </w:t>
      </w:r>
      <w:r w:rsidR="00F27454">
        <w:t>procjenu i usmjeravanje polaznika u odabiru programa obrazovanja i programa vrednovanja</w:t>
      </w:r>
    </w:p>
    <w:p w14:paraId="5E407FC1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400" w:firstLine="0"/>
      </w:pPr>
      <w:r>
        <w:t>upis polaznika u program obrazovanja i pristupnika u program vrednovanja</w:t>
      </w:r>
    </w:p>
    <w:p w14:paraId="6B71F83C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400" w:firstLine="0"/>
      </w:pPr>
      <w:r>
        <w:t>način izvođenja nastave, kvalitetu poučavanja i vrednovanja</w:t>
      </w:r>
    </w:p>
    <w:p w14:paraId="0E4D0FEF" w14:textId="77777777" w:rsidR="00A95EC6" w:rsidRDefault="00E23D27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520" w:hanging="120"/>
        <w:jc w:val="left"/>
      </w:pPr>
      <w:r>
        <w:t xml:space="preserve">  </w:t>
      </w:r>
      <w:r w:rsidR="00F27454">
        <w:t xml:space="preserve">ostvarivanje prava i obveza polaznika, kao i praćenje rezultata vrednovanja polaznika </w:t>
      </w:r>
      <w:r>
        <w:t xml:space="preserve"> </w:t>
      </w:r>
      <w:r w:rsidR="00F27454">
        <w:t>programa obrazovanja odraslih</w:t>
      </w:r>
    </w:p>
    <w:p w14:paraId="3D68FA4C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400" w:firstLine="0"/>
      </w:pPr>
      <w:r>
        <w:t>izradu programa obrazovanja ili programa vrednovanja koje predlaže ustanova</w:t>
      </w:r>
    </w:p>
    <w:p w14:paraId="7F571178" w14:textId="77777777" w:rsidR="00A95EC6" w:rsidRDefault="00E23D27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520" w:hanging="120"/>
        <w:jc w:val="left"/>
      </w:pPr>
      <w:r>
        <w:lastRenderedPageBreak/>
        <w:t xml:space="preserve">  </w:t>
      </w:r>
      <w:r w:rsidR="00F27454">
        <w:t xml:space="preserve">provođenje programa vrednovanja sukladno načelima cjeloživotnog učenja, prava na obrazovanje, slobodnog izbora vrste i načina obrazovanja, </w:t>
      </w:r>
      <w:proofErr w:type="spellStart"/>
      <w:r w:rsidR="00F27454">
        <w:t>uključivosti</w:t>
      </w:r>
      <w:proofErr w:type="spellEnd"/>
      <w:r w:rsidR="00F27454">
        <w:t xml:space="preserve"> i dostupnosti</w:t>
      </w:r>
    </w:p>
    <w:p w14:paraId="4A461CF5" w14:textId="77777777" w:rsidR="00A95EC6" w:rsidRDefault="00E23D27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520" w:hanging="120"/>
        <w:jc w:val="left"/>
      </w:pPr>
      <w:r>
        <w:t xml:space="preserve"> </w:t>
      </w:r>
      <w:r w:rsidR="00F27454">
        <w:t>poslove vezane uz profesionalno usmjeravanje i razvoj karijere polaznika koji uključuju savjetodavnu pomoć i podršku u prolaženju programa obrazovanja i programa vrednovanja</w:t>
      </w:r>
    </w:p>
    <w:p w14:paraId="7ED1C049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400" w:firstLine="0"/>
      </w:pPr>
      <w:r>
        <w:t>vođenje propisane andragoške dokumentacije, kao i propisanih evidencija</w:t>
      </w:r>
    </w:p>
    <w:p w14:paraId="4FCAB631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0"/>
        <w:ind w:left="400" w:firstLine="0"/>
      </w:pPr>
      <w:r>
        <w:t>izdavanje javnih isprava te</w:t>
      </w:r>
    </w:p>
    <w:p w14:paraId="2EBC5171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667"/>
        </w:tabs>
        <w:spacing w:after="507"/>
        <w:ind w:left="400" w:firstLine="0"/>
      </w:pPr>
      <w:r>
        <w:t>druge poslove važne za obrazovanje odraslih u Ustanovi.</w:t>
      </w:r>
    </w:p>
    <w:p w14:paraId="098D1526" w14:textId="77777777" w:rsidR="00A95EC6" w:rsidRDefault="00F27454">
      <w:pPr>
        <w:pStyle w:val="Heading30"/>
        <w:keepNext/>
        <w:keepLines/>
        <w:shd w:val="clear" w:color="auto" w:fill="auto"/>
        <w:spacing w:after="221" w:line="240" w:lineRule="exact"/>
      </w:pPr>
      <w:bookmarkStart w:id="38" w:name="bookmark37"/>
      <w:r>
        <w:t>V</w:t>
      </w:r>
      <w:r w:rsidR="00E23D27">
        <w:t>I</w:t>
      </w:r>
      <w:r>
        <w:t>. 5. Ostala tijela Ustanove</w:t>
      </w:r>
      <w:bookmarkEnd w:id="38"/>
    </w:p>
    <w:p w14:paraId="04711605" w14:textId="77777777" w:rsidR="00A95EC6" w:rsidRDefault="00F27454" w:rsidP="00D7562D">
      <w:pPr>
        <w:pStyle w:val="Heading30"/>
        <w:keepNext/>
        <w:keepLines/>
        <w:shd w:val="clear" w:color="auto" w:fill="auto"/>
        <w:spacing w:after="238" w:line="240" w:lineRule="exact"/>
        <w:jc w:val="center"/>
      </w:pPr>
      <w:bookmarkStart w:id="39" w:name="bookmark38"/>
      <w:r>
        <w:t>Članak 32.</w:t>
      </w:r>
      <w:bookmarkEnd w:id="39"/>
    </w:p>
    <w:p w14:paraId="01666EAC" w14:textId="77777777" w:rsidR="00A95EC6" w:rsidRDefault="00F27454">
      <w:pPr>
        <w:pStyle w:val="Bodytext20"/>
        <w:shd w:val="clear" w:color="auto" w:fill="auto"/>
        <w:spacing w:after="207" w:line="240" w:lineRule="exact"/>
        <w:ind w:firstLine="760"/>
      </w:pPr>
      <w:r>
        <w:t>Ustanova može imati i druga nadzorna, stručna i savjetodavna tijela.</w:t>
      </w:r>
    </w:p>
    <w:p w14:paraId="51B08072" w14:textId="77777777" w:rsidR="00A95EC6" w:rsidRDefault="00F27454">
      <w:pPr>
        <w:pStyle w:val="Bodytext20"/>
        <w:shd w:val="clear" w:color="auto" w:fill="auto"/>
        <w:spacing w:after="244" w:line="278" w:lineRule="exact"/>
        <w:ind w:firstLine="760"/>
      </w:pPr>
      <w:r>
        <w:t>O potrebi osnivanja tijela iz stavka 1. ovoga članka odluku donosi Upravno vijeće na prijedlog ravnatelja, a uz suglasnost Osnivača.</w:t>
      </w:r>
    </w:p>
    <w:p w14:paraId="7B3C6596" w14:textId="77777777" w:rsidR="00D7562D" w:rsidRDefault="00F27454" w:rsidP="00D7562D">
      <w:pPr>
        <w:pStyle w:val="Bodytext20"/>
        <w:shd w:val="clear" w:color="auto" w:fill="auto"/>
        <w:spacing w:after="0"/>
        <w:ind w:firstLine="760"/>
      </w:pPr>
      <w:r>
        <w:t>Odluka iz stavka 2. ovoga članka mora sadržavati odredbe o sastavu, djelokrugu i nadležnosti tih tijela.</w:t>
      </w:r>
    </w:p>
    <w:p w14:paraId="57121E6E" w14:textId="77777777" w:rsidR="00D7562D" w:rsidRDefault="00D7562D" w:rsidP="00D7562D">
      <w:pPr>
        <w:pStyle w:val="Bodytext20"/>
        <w:shd w:val="clear" w:color="auto" w:fill="auto"/>
        <w:spacing w:after="0"/>
        <w:ind w:firstLine="760"/>
        <w:rPr>
          <w:rStyle w:val="Headerorfooter1"/>
          <w:b w:val="0"/>
          <w:bCs w:val="0"/>
        </w:rPr>
      </w:pPr>
    </w:p>
    <w:p w14:paraId="6D265460" w14:textId="77777777" w:rsidR="00D7562D" w:rsidRPr="00D7562D" w:rsidRDefault="00D7562D" w:rsidP="00D7562D">
      <w:pPr>
        <w:pStyle w:val="Bodytext20"/>
        <w:shd w:val="clear" w:color="auto" w:fill="auto"/>
        <w:spacing w:after="0"/>
        <w:ind w:firstLine="0"/>
        <w:jc w:val="center"/>
        <w:rPr>
          <w:rStyle w:val="Headerorfooter1"/>
          <w:bCs w:val="0"/>
        </w:rPr>
      </w:pPr>
      <w:r w:rsidRPr="00D7562D">
        <w:rPr>
          <w:rStyle w:val="Headerorfooter1"/>
          <w:bCs w:val="0"/>
        </w:rPr>
        <w:t>Članak 33.</w:t>
      </w:r>
    </w:p>
    <w:p w14:paraId="727FCEB9" w14:textId="77777777" w:rsidR="00D7562D" w:rsidRDefault="00D7562D" w:rsidP="00D7562D">
      <w:pPr>
        <w:pStyle w:val="Headerorfooter0"/>
        <w:shd w:val="clear" w:color="auto" w:fill="auto"/>
        <w:spacing w:line="240" w:lineRule="auto"/>
        <w:jc w:val="center"/>
      </w:pPr>
    </w:p>
    <w:p w14:paraId="2C2A861F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Upravno vijeće i ravnatelj mogu osnivati stalne i povremene komisije i radne skupine za obavljanje poslova određenih zakonom, odnosno za proučavanje pojedinih pitanja ili za pripremanje pojedinih akata.</w:t>
      </w:r>
    </w:p>
    <w:p w14:paraId="766810ED" w14:textId="77777777" w:rsidR="00A95EC6" w:rsidRDefault="00F27454" w:rsidP="00D7562D">
      <w:pPr>
        <w:pStyle w:val="Heading30"/>
        <w:keepNext/>
        <w:keepLines/>
        <w:shd w:val="clear" w:color="auto" w:fill="auto"/>
        <w:spacing w:after="221" w:line="240" w:lineRule="exact"/>
        <w:jc w:val="center"/>
      </w:pPr>
      <w:bookmarkStart w:id="40" w:name="bookmark39"/>
      <w:r>
        <w:t>Članak 34.</w:t>
      </w:r>
      <w:bookmarkEnd w:id="40"/>
    </w:p>
    <w:p w14:paraId="115E40BF" w14:textId="77777777" w:rsidR="00A95EC6" w:rsidRDefault="00F27454">
      <w:pPr>
        <w:pStyle w:val="Bodytext20"/>
        <w:shd w:val="clear" w:color="auto" w:fill="auto"/>
        <w:spacing w:after="0" w:line="240" w:lineRule="exact"/>
        <w:ind w:firstLine="760"/>
      </w:pPr>
      <w:r>
        <w:t>Članovi povremenih komisija i radnih skupina biraju se na vrijeme koje je potrebno za</w:t>
      </w:r>
    </w:p>
    <w:p w14:paraId="67E6A18C" w14:textId="77777777" w:rsidR="00A95EC6" w:rsidRDefault="00F27454">
      <w:pPr>
        <w:pStyle w:val="Bodytext20"/>
        <w:shd w:val="clear" w:color="auto" w:fill="auto"/>
        <w:spacing w:after="151" w:line="240" w:lineRule="exact"/>
        <w:ind w:firstLine="0"/>
      </w:pPr>
      <w:r>
        <w:t>obavljanje određene zadaće.</w:t>
      </w:r>
    </w:p>
    <w:p w14:paraId="15D0609D" w14:textId="77777777" w:rsidR="00A95EC6" w:rsidRDefault="00F27454">
      <w:pPr>
        <w:pStyle w:val="Bodytext20"/>
        <w:shd w:val="clear" w:color="auto" w:fill="auto"/>
        <w:spacing w:after="567"/>
        <w:ind w:firstLine="760"/>
      </w:pPr>
      <w:r>
        <w:t>Upravno vijeće ili ravnatelj, ovisno o tome tko je imenovao određenu komisiju i radnu skupinu, mogu opozvati stalne ili povremene komisije i radne skupine u cjelini ili pojedinog člana komisije ili radne skupine.</w:t>
      </w:r>
    </w:p>
    <w:p w14:paraId="761717F6" w14:textId="77777777" w:rsidR="00A95EC6" w:rsidRDefault="00F27454" w:rsidP="007E1B27">
      <w:pPr>
        <w:pStyle w:val="Heading30"/>
        <w:keepNext/>
        <w:keepLines/>
        <w:shd w:val="clear" w:color="auto" w:fill="auto"/>
        <w:spacing w:after="199" w:line="240" w:lineRule="exact"/>
        <w:jc w:val="center"/>
      </w:pPr>
      <w:bookmarkStart w:id="41" w:name="bookmark40"/>
      <w:r>
        <w:t>Članak 35.</w:t>
      </w:r>
      <w:bookmarkEnd w:id="41"/>
    </w:p>
    <w:p w14:paraId="6EFF29A8" w14:textId="77777777" w:rsidR="00A95EC6" w:rsidRDefault="00F27454" w:rsidP="00D7562D">
      <w:pPr>
        <w:pStyle w:val="Bodytext20"/>
        <w:shd w:val="clear" w:color="auto" w:fill="auto"/>
        <w:spacing w:after="480"/>
        <w:ind w:firstLine="760"/>
      </w:pPr>
      <w:r>
        <w:t>Članovi komisija i radnih skupina mogu se imenovati iz redova zaposlenika Ustanove ili iz redova stručnjaka koji nisu zaposlenici ustanove.</w:t>
      </w:r>
    </w:p>
    <w:p w14:paraId="4DEE0472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459"/>
        </w:tabs>
        <w:spacing w:before="0" w:after="518" w:line="280" w:lineRule="exact"/>
      </w:pPr>
      <w:bookmarkStart w:id="42" w:name="bookmark41"/>
      <w:r>
        <w:t>DJELATNICI USTANOVE</w:t>
      </w:r>
      <w:bookmarkEnd w:id="42"/>
    </w:p>
    <w:p w14:paraId="3F2D7157" w14:textId="77777777" w:rsidR="00A95EC6" w:rsidRDefault="00F27454" w:rsidP="007E1B27">
      <w:pPr>
        <w:pStyle w:val="Heading30"/>
        <w:keepNext/>
        <w:keepLines/>
        <w:shd w:val="clear" w:color="auto" w:fill="auto"/>
        <w:spacing w:after="151" w:line="240" w:lineRule="exact"/>
        <w:jc w:val="center"/>
      </w:pPr>
      <w:bookmarkStart w:id="43" w:name="bookmark42"/>
      <w:r>
        <w:t>Članak 36.</w:t>
      </w:r>
      <w:bookmarkEnd w:id="43"/>
    </w:p>
    <w:p w14:paraId="4D61EDF9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 xml:space="preserve">Poslove u Ustanovi obavljaju stručno-andragoški i administrativno-tehnički djelatnici te djelatnici odjela </w:t>
      </w:r>
      <w:r w:rsidR="002F2C44">
        <w:t>m</w:t>
      </w:r>
      <w:r>
        <w:t>eđunarodne suradnje i europskih projekata.</w:t>
      </w:r>
    </w:p>
    <w:p w14:paraId="40F33B5B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Stručno-andragoški djelatnici su nastavnici, profesori, stručni suradnici, predavači, treneri, voditelji (u daljnjem tekstu: nastavnici) koji izvode program obrazovanja.</w:t>
      </w:r>
    </w:p>
    <w:p w14:paraId="4E38D9FD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lastRenderedPageBreak/>
        <w:t>Administrativno-tehnički djelatnici obavljaju opće, pravne i kadrovske poslove, računovodstvene i knjigovodstvene poslove, poslove vođenja i čuvanja pedagoške dokumentacije i evidencije te druge poslove u skladu s okvirnim godišnjim planom i programom rada Ustanove.</w:t>
      </w:r>
    </w:p>
    <w:p w14:paraId="760FA722" w14:textId="77777777" w:rsidR="002F2C44" w:rsidRDefault="00F27454" w:rsidP="002F2C44">
      <w:pPr>
        <w:pStyle w:val="Bodytext20"/>
        <w:shd w:val="clear" w:color="auto" w:fill="auto"/>
        <w:spacing w:after="0"/>
        <w:ind w:firstLine="760"/>
      </w:pPr>
      <w:r>
        <w:t>Djelatnici odjela međunarodne suradnje i europskih projekata obavljaju sve poslove vezane uz pripremu i provedbu projekata u svrhu prikupljanja sredstava iz fondova Europske Unije</w:t>
      </w:r>
    </w:p>
    <w:p w14:paraId="518BB697" w14:textId="77777777" w:rsidR="002F2C44" w:rsidRDefault="002F2C44" w:rsidP="002F2C44">
      <w:pPr>
        <w:pStyle w:val="Bodytext20"/>
        <w:shd w:val="clear" w:color="auto" w:fill="auto"/>
        <w:spacing w:after="0"/>
        <w:ind w:firstLine="0"/>
        <w:rPr>
          <w:rStyle w:val="Headerorfooter1"/>
          <w:b w:val="0"/>
          <w:bCs w:val="0"/>
        </w:rPr>
      </w:pPr>
    </w:p>
    <w:p w14:paraId="77E8A6C7" w14:textId="77777777" w:rsidR="002F2C44" w:rsidRPr="002F2C44" w:rsidRDefault="002F2C44" w:rsidP="002F2C44">
      <w:pPr>
        <w:pStyle w:val="Bodytext20"/>
        <w:shd w:val="clear" w:color="auto" w:fill="auto"/>
        <w:spacing w:after="0"/>
        <w:ind w:firstLine="0"/>
        <w:jc w:val="center"/>
        <w:rPr>
          <w:color w:val="auto"/>
        </w:rPr>
      </w:pPr>
      <w:r w:rsidRPr="002F2C44">
        <w:rPr>
          <w:rStyle w:val="Headerorfooter1"/>
          <w:bCs w:val="0"/>
          <w:color w:val="auto"/>
        </w:rPr>
        <w:t>Članak 37.</w:t>
      </w:r>
    </w:p>
    <w:p w14:paraId="33531E06" w14:textId="77777777" w:rsidR="007E1B27" w:rsidRDefault="007E1B27">
      <w:pPr>
        <w:pStyle w:val="Bodytext20"/>
        <w:shd w:val="clear" w:color="auto" w:fill="auto"/>
        <w:spacing w:after="240"/>
        <w:ind w:firstLine="760"/>
      </w:pPr>
    </w:p>
    <w:p w14:paraId="16B39E3B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Nastavnici u obrazovanju odraslih zasnivaju radni odnos u Ustanovi sukladno odredbama zakona kojim su uređeni radni odnosi ili ostvaruju suradnju sukladno odredbama zakona kojima su uređeni obvezni odnosi.</w:t>
      </w:r>
    </w:p>
    <w:p w14:paraId="03C9ECF1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Za provedbu programa obrazovanja Ustanova može angažirati osobu koja je već u radnom odnosu kod drugog poslodavca, s angažiranom osobom Ustanova će potpisati Ugovor o dopunskome radu, Ugovor o djelu ili će angažirana osoba Ustanovi izdati račun za obavljene poslove.</w:t>
      </w:r>
    </w:p>
    <w:p w14:paraId="7493932B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572"/>
        </w:tabs>
        <w:spacing w:before="0" w:after="328" w:line="280" w:lineRule="exact"/>
      </w:pPr>
      <w:bookmarkStart w:id="44" w:name="bookmark44"/>
      <w:r>
        <w:t>POLAZNICI I PRISTUPNICI OBRAZOVANJA ODRASLIH</w:t>
      </w:r>
      <w:bookmarkEnd w:id="44"/>
    </w:p>
    <w:p w14:paraId="5C81CC9C" w14:textId="77777777" w:rsidR="00A95EC6" w:rsidRDefault="00F27454" w:rsidP="007E1B27">
      <w:pPr>
        <w:pStyle w:val="Heading30"/>
        <w:keepNext/>
        <w:keepLines/>
        <w:shd w:val="clear" w:color="auto" w:fill="auto"/>
        <w:spacing w:after="266" w:line="240" w:lineRule="exact"/>
        <w:jc w:val="center"/>
      </w:pPr>
      <w:bookmarkStart w:id="45" w:name="bookmark45"/>
      <w:r>
        <w:t>Članak 3</w:t>
      </w:r>
      <w:r w:rsidR="002F2C44">
        <w:t>8</w:t>
      </w:r>
      <w:r>
        <w:t>.</w:t>
      </w:r>
      <w:bookmarkEnd w:id="45"/>
    </w:p>
    <w:p w14:paraId="7A935D67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Ustanova obavlja upis u program obrazovanja odraslih u skladu s uvjetima za upis koji su propisani programom obrazovanja, a na temelju odluke koju donosi Ravnatelj Ustanove.</w:t>
      </w:r>
    </w:p>
    <w:p w14:paraId="0273255E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Odlukom iz stavka 1. ovoga članka utvrđuju se uvjeti i način upisa polaznika, rokovi upisa i početak nastave.</w:t>
      </w:r>
    </w:p>
    <w:p w14:paraId="166D3ED3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Ustanova je dužna oglasiti uvjete i način upisa polaznika, rokove upisa, obavijest o početku nastave i načinu provođenja nastave.</w:t>
      </w:r>
    </w:p>
    <w:p w14:paraId="780FD68E" w14:textId="77777777" w:rsidR="00A95EC6" w:rsidRDefault="00F27454">
      <w:pPr>
        <w:pStyle w:val="Bodytext20"/>
        <w:shd w:val="clear" w:color="auto" w:fill="auto"/>
        <w:spacing w:after="257"/>
        <w:ind w:firstLine="760"/>
      </w:pPr>
      <w:r>
        <w:t>Iznimno, upis u obrazovne programe može se obaviti i bez oglašavanja ako se izvođenje programa obavlja na zahtjev i za potrebe druge pravne osobe.</w:t>
      </w:r>
    </w:p>
    <w:p w14:paraId="12A6F562" w14:textId="77777777" w:rsidR="00A95EC6" w:rsidRDefault="00F27454" w:rsidP="007E1B27">
      <w:pPr>
        <w:pStyle w:val="Heading30"/>
        <w:keepNext/>
        <w:keepLines/>
        <w:shd w:val="clear" w:color="auto" w:fill="auto"/>
        <w:spacing w:after="0" w:line="552" w:lineRule="exact"/>
        <w:jc w:val="center"/>
      </w:pPr>
      <w:bookmarkStart w:id="46" w:name="bookmark46"/>
      <w:r>
        <w:t xml:space="preserve">Članak </w:t>
      </w:r>
      <w:r w:rsidR="002F2C44">
        <w:t>39</w:t>
      </w:r>
      <w:r>
        <w:t>.</w:t>
      </w:r>
      <w:bookmarkEnd w:id="46"/>
    </w:p>
    <w:p w14:paraId="2A206461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</w:pPr>
      <w:r>
        <w:t>Status polaznika stječe se upisom u program obrazovanja.</w:t>
      </w:r>
    </w:p>
    <w:p w14:paraId="37B7A46C" w14:textId="77777777" w:rsidR="00A95EC6" w:rsidRDefault="00F27454">
      <w:pPr>
        <w:pStyle w:val="Bodytext20"/>
        <w:shd w:val="clear" w:color="auto" w:fill="auto"/>
        <w:spacing w:after="0" w:line="552" w:lineRule="exact"/>
        <w:ind w:firstLine="760"/>
      </w:pPr>
      <w:r>
        <w:t>Status pristupnika stječe se prijavom za program vrednovanja.</w:t>
      </w:r>
    </w:p>
    <w:p w14:paraId="1B2B8C24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Polaznik ili pristupnik može biti osoba s navršenih najmanje 14 godina života koja ispunjava ostale uvjete propisane programom.</w:t>
      </w:r>
    </w:p>
    <w:p w14:paraId="70AC10CD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Status polaznika prestaje završetkom programa obrazovanja koji je polaznik pohađao, ispisom iz programa obrazovanja ili na drugi način predviđen ugovorom o obrazovanju kojim polaznik i ustanova uređuju međusobna prava i obveze.</w:t>
      </w:r>
    </w:p>
    <w:p w14:paraId="140D6C81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Status pristupnika prestaje završetkom postupka vrednovanja prethodnog učenja na koji se pristupnik prijavio.</w:t>
      </w:r>
    </w:p>
    <w:p w14:paraId="62085738" w14:textId="77777777" w:rsidR="00A95EC6" w:rsidRDefault="00F27454">
      <w:pPr>
        <w:pStyle w:val="Bodytext20"/>
        <w:shd w:val="clear" w:color="auto" w:fill="auto"/>
        <w:spacing w:after="0"/>
        <w:ind w:firstLine="760"/>
      </w:pPr>
      <w:r>
        <w:lastRenderedPageBreak/>
        <w:t>Polaznik ima obvezu pohađanja nastave sukladno programu obrazovanja koji je</w:t>
      </w:r>
    </w:p>
    <w:p w14:paraId="7506EEAF" w14:textId="77777777" w:rsidR="00A95EC6" w:rsidRDefault="00F27454">
      <w:pPr>
        <w:pStyle w:val="Bodytext20"/>
        <w:shd w:val="clear" w:color="auto" w:fill="auto"/>
        <w:spacing w:after="0"/>
        <w:ind w:firstLine="0"/>
      </w:pPr>
      <w:r>
        <w:t>upisao.</w:t>
      </w:r>
    </w:p>
    <w:p w14:paraId="25FFACA2" w14:textId="77777777" w:rsidR="00A95EC6" w:rsidRDefault="00F27454" w:rsidP="002F2C44">
      <w:pPr>
        <w:pStyle w:val="Bodytext20"/>
        <w:shd w:val="clear" w:color="auto" w:fill="auto"/>
        <w:spacing w:after="0"/>
        <w:ind w:firstLine="760"/>
      </w:pPr>
      <w:r>
        <w:t>Prilikom upisa u program obrazovanja ili program vrednovanja Ustanova je dužna s polaznikom ili pristupnikom sklopiti ugovor kojim se utvrđuju prava i obveze ustanove te prava i obveze polaznika ili pristupnika.</w:t>
      </w:r>
    </w:p>
    <w:p w14:paraId="5C8E7C78" w14:textId="77777777" w:rsidR="002F2C44" w:rsidRDefault="002F2C44" w:rsidP="002F2C44">
      <w:pPr>
        <w:pStyle w:val="Headerorfooter0"/>
        <w:shd w:val="clear" w:color="auto" w:fill="auto"/>
        <w:spacing w:line="240" w:lineRule="auto"/>
        <w:rPr>
          <w:rStyle w:val="Headerorfooter1"/>
          <w:b/>
          <w:bCs/>
        </w:rPr>
      </w:pPr>
    </w:p>
    <w:p w14:paraId="6149FB95" w14:textId="77777777" w:rsidR="002F2C44" w:rsidRDefault="002F2C44" w:rsidP="002F2C44">
      <w:pPr>
        <w:pStyle w:val="Headerorfooter0"/>
        <w:shd w:val="clear" w:color="auto" w:fill="auto"/>
        <w:spacing w:line="240" w:lineRule="auto"/>
        <w:jc w:val="center"/>
      </w:pPr>
      <w:r>
        <w:rPr>
          <w:rStyle w:val="Headerorfooter1"/>
          <w:b/>
          <w:bCs/>
        </w:rPr>
        <w:t>Članak 4</w:t>
      </w:r>
      <w:r w:rsidR="007E1B27">
        <w:rPr>
          <w:rStyle w:val="Headerorfooter1"/>
          <w:b/>
          <w:bCs/>
        </w:rPr>
        <w:t>0</w:t>
      </w:r>
      <w:r>
        <w:rPr>
          <w:rStyle w:val="Headerorfooter1"/>
          <w:b/>
          <w:bCs/>
        </w:rPr>
        <w:t>.</w:t>
      </w:r>
    </w:p>
    <w:p w14:paraId="6E4563DC" w14:textId="77777777" w:rsidR="002F2C44" w:rsidRDefault="002F2C44" w:rsidP="002F2C44">
      <w:pPr>
        <w:pStyle w:val="Bodytext20"/>
        <w:shd w:val="clear" w:color="auto" w:fill="auto"/>
        <w:spacing w:after="0"/>
        <w:ind w:firstLine="760"/>
        <w:rPr>
          <w:sz w:val="19"/>
          <w:szCs w:val="19"/>
        </w:rPr>
      </w:pPr>
    </w:p>
    <w:p w14:paraId="7714DBDD" w14:textId="77777777" w:rsidR="00A95EC6" w:rsidRDefault="00A95EC6" w:rsidP="002F2C44">
      <w:pPr>
        <w:ind w:left="142"/>
        <w:rPr>
          <w:sz w:val="2"/>
          <w:szCs w:val="2"/>
        </w:rPr>
        <w:sectPr w:rsidR="00A95EC6" w:rsidSect="002F2C4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0" w:h="16840"/>
          <w:pgMar w:top="1638" w:right="1268" w:bottom="1603" w:left="1276" w:header="0" w:footer="3" w:gutter="0"/>
          <w:cols w:space="720"/>
          <w:noEndnote/>
          <w:docGrid w:linePitch="360"/>
        </w:sectPr>
      </w:pPr>
    </w:p>
    <w:p w14:paraId="7643B1AE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Ustanova je obvezna voditi brigu o pravima polaznika i pristupnika, postupati etično i na dobrobit polaznika i pristupnika.</w:t>
      </w:r>
    </w:p>
    <w:p w14:paraId="1E045EEB" w14:textId="77777777" w:rsidR="00A95EC6" w:rsidRDefault="00F27454">
      <w:pPr>
        <w:pStyle w:val="Bodytext20"/>
        <w:shd w:val="clear" w:color="auto" w:fill="auto"/>
        <w:spacing w:after="236"/>
        <w:ind w:firstLine="760"/>
      </w:pPr>
      <w:r>
        <w:t>Provedba programa obrazovanja prilagođena je prethodnom obrazovanju, znanju, vještinama i sposobnostima polaznika.</w:t>
      </w:r>
    </w:p>
    <w:p w14:paraId="28BA16D8" w14:textId="77777777" w:rsidR="00A95EC6" w:rsidRDefault="00F27454">
      <w:pPr>
        <w:pStyle w:val="Bodytext20"/>
        <w:shd w:val="clear" w:color="auto" w:fill="auto"/>
        <w:spacing w:after="248" w:line="278" w:lineRule="exact"/>
        <w:ind w:firstLine="760"/>
      </w:pPr>
      <w:r>
        <w:t>Za osobe s invaliditetom uključene u program obrazovanja ili program vrednovanja ustanova je obvezna osigurati razumnu prilagodbu metoda, načina i oblika rada.</w:t>
      </w:r>
    </w:p>
    <w:p w14:paraId="060B1C29" w14:textId="77777777" w:rsidR="00A95EC6" w:rsidRDefault="00F27454">
      <w:pPr>
        <w:pStyle w:val="Bodytext20"/>
        <w:shd w:val="clear" w:color="auto" w:fill="auto"/>
        <w:spacing w:after="236" w:line="269" w:lineRule="exact"/>
        <w:ind w:firstLine="760"/>
      </w:pPr>
      <w:r>
        <w:t>Osim obvezne razumne prilagodbe iz stavka 3. ovog članka, Ustanova može osigurati i druge oblike potpore za osobe s invaliditetom.</w:t>
      </w:r>
    </w:p>
    <w:p w14:paraId="73441381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Ustanova će priznati prethodno stečene skupove ishoda učenja za koje polaznik posjeduje javnu ispravu, ako su dio kvalifikacije koju polaznik želi dodatno steći, a koja je upisana u Registar HKO-a.</w:t>
      </w:r>
    </w:p>
    <w:p w14:paraId="15AD2810" w14:textId="77777777" w:rsidR="00A95EC6" w:rsidRDefault="00F27454">
      <w:pPr>
        <w:pStyle w:val="Bodytext20"/>
        <w:shd w:val="clear" w:color="auto" w:fill="auto"/>
        <w:spacing w:after="236"/>
        <w:ind w:firstLine="760"/>
      </w:pPr>
      <w:r>
        <w:t>Iznimno od stavka 5. ovoga članka, polaznicima koji su stekli kvalifikaciju prije upisa standarda kvalifikacije ili skupa ishoda učenja u Registar HKO-a kao dokaz o stečenim ishodima učenja može se priznati javna isprava, a ako to nije moguće, provodi se postupak vrednovanja prethodnog učenja.</w:t>
      </w:r>
    </w:p>
    <w:p w14:paraId="2EE6AC61" w14:textId="77777777" w:rsidR="00A95EC6" w:rsidRDefault="00F27454">
      <w:pPr>
        <w:pStyle w:val="Bodytext20"/>
        <w:shd w:val="clear" w:color="auto" w:fill="auto"/>
        <w:spacing w:after="244" w:line="278" w:lineRule="exact"/>
        <w:ind w:firstLine="760"/>
      </w:pPr>
      <w:r>
        <w:t>Iznimno od stavka 5. ovoga članka, ako polaznik ne posjeduje javnu ispravu za provjeru stečenih znanja i vještina, provodi se postupak vrednovanja prethodnog učenja.</w:t>
      </w:r>
    </w:p>
    <w:p w14:paraId="626FD26A" w14:textId="77777777" w:rsidR="00A95EC6" w:rsidRDefault="00F27454">
      <w:pPr>
        <w:pStyle w:val="Bodytext20"/>
        <w:shd w:val="clear" w:color="auto" w:fill="auto"/>
        <w:spacing w:after="236"/>
        <w:ind w:firstLine="760"/>
      </w:pPr>
      <w:r>
        <w:t>Polazniku koji je je u procesu vrednovanja prethodnog učenja dokazao posjedovanje znanja i vještina, u dijelu programa ili u cjelini, proporcionalno se skraćuje trajanje obrazovanja.</w:t>
      </w:r>
    </w:p>
    <w:p w14:paraId="76E809CA" w14:textId="77777777" w:rsidR="00A95EC6" w:rsidRDefault="00F27454">
      <w:pPr>
        <w:pStyle w:val="Bodytext20"/>
        <w:shd w:val="clear" w:color="auto" w:fill="auto"/>
        <w:spacing w:after="244" w:line="278" w:lineRule="exact"/>
        <w:ind w:firstLine="760"/>
      </w:pPr>
      <w:r>
        <w:t>Polaznici koji posjeduju cjelovitu kvalifikaciju mogu u ustanovi upisati program obrazovanja za stjecanje druge kvalifikacije, uz priznavanje prethodnog obrazovanja.</w:t>
      </w:r>
    </w:p>
    <w:p w14:paraId="3ECC900E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Polaznicima obrazovanja odraslih koji nisu stekli cjelovitu kvalifikaciju na razinama 1 ili 3 ili 4.1 i 4.2 HKO-a, omogućava se nastavak obrazovanja, uz priznavanja stečenih ishoda učenja, što se dokazuje javnom ispravom.</w:t>
      </w:r>
    </w:p>
    <w:p w14:paraId="48BF44B9" w14:textId="77777777" w:rsidR="00A95EC6" w:rsidRDefault="00F27454">
      <w:pPr>
        <w:pStyle w:val="Bodytext20"/>
        <w:shd w:val="clear" w:color="auto" w:fill="auto"/>
        <w:spacing w:after="267"/>
        <w:ind w:firstLine="760"/>
      </w:pPr>
      <w:r>
        <w:t>Povjerenstvo koje imenuje ravnatelj utvrđuje na temelju javnih isprava o prethodno završenom obrazovanju u skladu sa standardom kvalifikacije ili skupom ishoda učenja iz Registra HKO-a, programske razlike za svakog polaznika iz stavaka 9. i 10. ovoga članka pojedinačno te o tome donosi odluku.</w:t>
      </w:r>
    </w:p>
    <w:p w14:paraId="6CBC4CAA" w14:textId="77777777" w:rsidR="00A95EC6" w:rsidRDefault="00F27454" w:rsidP="007E1B27">
      <w:pPr>
        <w:pStyle w:val="Heading30"/>
        <w:keepNext/>
        <w:keepLines/>
        <w:shd w:val="clear" w:color="auto" w:fill="auto"/>
        <w:spacing w:after="202" w:line="240" w:lineRule="exact"/>
        <w:jc w:val="center"/>
      </w:pPr>
      <w:bookmarkStart w:id="47" w:name="bookmark47"/>
      <w:r>
        <w:t>Članak 4</w:t>
      </w:r>
      <w:r w:rsidR="007E1B27">
        <w:t>1</w:t>
      </w:r>
      <w:r>
        <w:t>.</w:t>
      </w:r>
      <w:bookmarkEnd w:id="47"/>
    </w:p>
    <w:p w14:paraId="0ED5FF56" w14:textId="77777777" w:rsidR="00A95EC6" w:rsidRDefault="00F27454">
      <w:pPr>
        <w:pStyle w:val="Bodytext20"/>
        <w:shd w:val="clear" w:color="auto" w:fill="auto"/>
        <w:spacing w:after="0" w:line="278" w:lineRule="exact"/>
        <w:ind w:firstLine="760"/>
      </w:pPr>
      <w:r>
        <w:t>Polaznici Ustanove imaju prava i dužnosti utvrđena zakonom, propisima donesenim na temelju zakona, ovim Statutom i drugim općim aktima Ustanove.</w:t>
      </w:r>
    </w:p>
    <w:p w14:paraId="42B1372C" w14:textId="77777777" w:rsidR="00A95EC6" w:rsidRDefault="00F27454">
      <w:pPr>
        <w:pStyle w:val="Bodytext20"/>
        <w:shd w:val="clear" w:color="auto" w:fill="auto"/>
        <w:spacing w:after="271" w:line="240" w:lineRule="exact"/>
        <w:ind w:firstLine="0"/>
      </w:pPr>
      <w:r>
        <w:lastRenderedPageBreak/>
        <w:t>Dužnosti polaznika i pristupnika su:</w:t>
      </w:r>
    </w:p>
    <w:p w14:paraId="239E5DEA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267"/>
        </w:tabs>
        <w:spacing w:after="0"/>
        <w:ind w:firstLine="0"/>
      </w:pPr>
      <w:r>
        <w:t>pohađati nastavu i druge oblike andragoško-obrazovnog rada,</w:t>
      </w:r>
    </w:p>
    <w:p w14:paraId="0D85A610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267"/>
        </w:tabs>
        <w:spacing w:after="0"/>
        <w:ind w:firstLine="0"/>
      </w:pPr>
      <w:r>
        <w:t>postupati sukladno preuzetim obavezama navedenih u ugovoru,</w:t>
      </w:r>
    </w:p>
    <w:p w14:paraId="5B40754C" w14:textId="77777777" w:rsidR="00A95EC6" w:rsidRDefault="002F2C44">
      <w:pPr>
        <w:pStyle w:val="Bodytext20"/>
        <w:numPr>
          <w:ilvl w:val="0"/>
          <w:numId w:val="5"/>
        </w:numPr>
        <w:shd w:val="clear" w:color="auto" w:fill="auto"/>
        <w:tabs>
          <w:tab w:val="left" w:pos="267"/>
        </w:tabs>
        <w:spacing w:after="0"/>
        <w:ind w:left="160" w:hanging="160"/>
        <w:jc w:val="left"/>
      </w:pPr>
      <w:r>
        <w:t xml:space="preserve">  </w:t>
      </w:r>
      <w:r w:rsidR="00F27454">
        <w:t>njegovati i promicati humane odnose, dostojanstvo, ugled i čast među polaznicima/pristupnicima/nastavnicima,</w:t>
      </w:r>
    </w:p>
    <w:p w14:paraId="52E0DB5F" w14:textId="77777777" w:rsidR="00A95EC6" w:rsidRDefault="002F2C44">
      <w:pPr>
        <w:pStyle w:val="Bodytext20"/>
        <w:numPr>
          <w:ilvl w:val="0"/>
          <w:numId w:val="5"/>
        </w:numPr>
        <w:shd w:val="clear" w:color="auto" w:fill="auto"/>
        <w:tabs>
          <w:tab w:val="left" w:pos="267"/>
        </w:tabs>
        <w:spacing w:after="0"/>
        <w:ind w:left="160" w:hanging="160"/>
        <w:jc w:val="left"/>
      </w:pPr>
      <w:r>
        <w:t xml:space="preserve">  </w:t>
      </w:r>
      <w:r w:rsidR="00F27454">
        <w:t>čuvati imovinu Ustanove i privatnu imovinu polaznika, pristupnika, nastavnika i drugih djelatnika Ustanove,</w:t>
      </w:r>
    </w:p>
    <w:p w14:paraId="174CA188" w14:textId="77777777" w:rsidR="00A95EC6" w:rsidRDefault="002F2C44">
      <w:pPr>
        <w:pStyle w:val="Bodytext20"/>
        <w:numPr>
          <w:ilvl w:val="0"/>
          <w:numId w:val="5"/>
        </w:numPr>
        <w:shd w:val="clear" w:color="auto" w:fill="auto"/>
        <w:tabs>
          <w:tab w:val="left" w:pos="267"/>
        </w:tabs>
        <w:spacing w:after="0"/>
        <w:ind w:left="160" w:hanging="160"/>
        <w:jc w:val="left"/>
      </w:pPr>
      <w:r>
        <w:t xml:space="preserve">  </w:t>
      </w:r>
      <w:r w:rsidR="00F27454">
        <w:t>ponašati se pristojno, paziti na dostojanstva, čuvati svoj osobni ugled i ugled ostalih i Ustanove u cjelini,</w:t>
      </w:r>
    </w:p>
    <w:p w14:paraId="71DDA5F6" w14:textId="77777777" w:rsidR="00A95EC6" w:rsidRDefault="002F2C44">
      <w:pPr>
        <w:pStyle w:val="Bodytext20"/>
        <w:numPr>
          <w:ilvl w:val="0"/>
          <w:numId w:val="5"/>
        </w:numPr>
        <w:shd w:val="clear" w:color="auto" w:fill="auto"/>
        <w:tabs>
          <w:tab w:val="left" w:pos="267"/>
        </w:tabs>
        <w:spacing w:after="567"/>
        <w:ind w:left="160" w:hanging="160"/>
        <w:jc w:val="left"/>
      </w:pPr>
      <w:r>
        <w:t xml:space="preserve">  </w:t>
      </w:r>
      <w:r w:rsidR="00F27454">
        <w:t>poštovati pravila školskog života i rada i pridržavati se odredaba kućnog reda, ovog Statuta i drugih akata Ustanove.</w:t>
      </w:r>
    </w:p>
    <w:p w14:paraId="5F34BA1D" w14:textId="77777777" w:rsidR="00A95EC6" w:rsidRDefault="00F27454">
      <w:pPr>
        <w:pStyle w:val="Heading30"/>
        <w:keepNext/>
        <w:keepLines/>
        <w:shd w:val="clear" w:color="auto" w:fill="auto"/>
        <w:spacing w:after="266" w:line="240" w:lineRule="exact"/>
        <w:ind w:left="3580"/>
      </w:pPr>
      <w:bookmarkStart w:id="48" w:name="bookmark48"/>
      <w:r>
        <w:t>Članak 4</w:t>
      </w:r>
      <w:r w:rsidR="007E1B27">
        <w:t>2</w:t>
      </w:r>
      <w:r>
        <w:t>.</w:t>
      </w:r>
      <w:bookmarkEnd w:id="48"/>
    </w:p>
    <w:p w14:paraId="04D4CC2C" w14:textId="77777777" w:rsidR="00A95EC6" w:rsidRDefault="00F27454">
      <w:pPr>
        <w:pStyle w:val="Bodytext20"/>
        <w:shd w:val="clear" w:color="auto" w:fill="auto"/>
        <w:spacing w:after="236"/>
        <w:ind w:firstLine="740"/>
        <w:jc w:val="left"/>
      </w:pPr>
      <w:r>
        <w:t>Polaznicima i pristupnicima koji ne ispunjavaju svoje dužnosti i obveze, te se ne pridržavaju zakona</w:t>
      </w:r>
      <w:r w:rsidR="006663A4">
        <w:t>,</w:t>
      </w:r>
      <w:r>
        <w:t xml:space="preserve"> ovog Statuta i drugih akata Ustanove mogu se izreći andragoške mjere.</w:t>
      </w:r>
    </w:p>
    <w:p w14:paraId="72A95B18" w14:textId="77777777" w:rsidR="00A95EC6" w:rsidRDefault="00F27454">
      <w:pPr>
        <w:pStyle w:val="Bodytext20"/>
        <w:shd w:val="clear" w:color="auto" w:fill="auto"/>
        <w:spacing w:after="244" w:line="278" w:lineRule="exact"/>
        <w:ind w:firstLine="740"/>
        <w:jc w:val="left"/>
      </w:pPr>
      <w:r>
        <w:t>Cilj andragoških mjera je da se polazniku ukaže na njegove greške i propuste, nedolično ponašanje, a radi toga da ih ne bi ponovio.</w:t>
      </w:r>
    </w:p>
    <w:p w14:paraId="6618A0E0" w14:textId="77777777" w:rsidR="00A95EC6" w:rsidRDefault="00F27454">
      <w:pPr>
        <w:pStyle w:val="Bodytext20"/>
        <w:shd w:val="clear" w:color="auto" w:fill="auto"/>
        <w:spacing w:after="267"/>
        <w:ind w:firstLine="740"/>
        <w:jc w:val="left"/>
      </w:pPr>
      <w:r>
        <w:t>Izricanje andragoške mjere ne smije biti posljedica osvete, niti smije imati za učinak zastrašivanje ili ponižavanje polaznika, odnosno povredu polaznikove osobnosti.</w:t>
      </w:r>
    </w:p>
    <w:p w14:paraId="59E0A6A3" w14:textId="77777777" w:rsidR="00A95EC6" w:rsidRDefault="00F27454">
      <w:pPr>
        <w:pStyle w:val="Bodytext20"/>
        <w:shd w:val="clear" w:color="auto" w:fill="auto"/>
        <w:spacing w:after="521" w:line="240" w:lineRule="exact"/>
        <w:ind w:left="740" w:firstLine="0"/>
      </w:pPr>
      <w:r>
        <w:t>Andragoške mjere izriču se prekršitelju pojedinačno.</w:t>
      </w:r>
    </w:p>
    <w:p w14:paraId="1A659F52" w14:textId="77777777" w:rsidR="00A95EC6" w:rsidRDefault="00F27454">
      <w:pPr>
        <w:pStyle w:val="Heading30"/>
        <w:keepNext/>
        <w:keepLines/>
        <w:shd w:val="clear" w:color="auto" w:fill="auto"/>
        <w:spacing w:after="261" w:line="240" w:lineRule="exact"/>
        <w:ind w:left="3580"/>
      </w:pPr>
      <w:bookmarkStart w:id="49" w:name="bookmark49"/>
      <w:r>
        <w:t>Članak 4</w:t>
      </w:r>
      <w:r w:rsidR="007E1B27">
        <w:t>3</w:t>
      </w:r>
      <w:r>
        <w:t>.</w:t>
      </w:r>
      <w:bookmarkEnd w:id="49"/>
    </w:p>
    <w:p w14:paraId="479DDA0A" w14:textId="77777777" w:rsidR="00A95EC6" w:rsidRDefault="00F27454">
      <w:pPr>
        <w:pStyle w:val="Bodytext20"/>
        <w:shd w:val="clear" w:color="auto" w:fill="auto"/>
        <w:spacing w:after="0"/>
        <w:ind w:left="740" w:firstLine="0"/>
      </w:pPr>
      <w:r>
        <w:t>Andragoške mjere su:</w:t>
      </w:r>
    </w:p>
    <w:p w14:paraId="0DC295E4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702"/>
        </w:tabs>
        <w:spacing w:after="0"/>
        <w:ind w:left="1440" w:firstLine="0"/>
      </w:pPr>
      <w:r>
        <w:t>opomena pred isključenje,</w:t>
      </w:r>
    </w:p>
    <w:p w14:paraId="7CFD00A6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707"/>
        </w:tabs>
        <w:spacing w:after="240"/>
        <w:ind w:left="1440" w:firstLine="0"/>
      </w:pPr>
      <w:r>
        <w:t>isključenje iz Ustanove.</w:t>
      </w:r>
    </w:p>
    <w:p w14:paraId="110EE2AF" w14:textId="77777777" w:rsidR="00A95EC6" w:rsidRDefault="00F27454">
      <w:pPr>
        <w:pStyle w:val="Bodytext20"/>
        <w:shd w:val="clear" w:color="auto" w:fill="auto"/>
        <w:spacing w:after="567"/>
        <w:ind w:firstLine="740"/>
        <w:jc w:val="left"/>
      </w:pPr>
      <w:r>
        <w:t>Prijedlog za donošenje andragoške mjere može dati svaki nastavnik pojedinačno te stručna tijela i ravnatelj.</w:t>
      </w:r>
    </w:p>
    <w:p w14:paraId="031B0927" w14:textId="77777777" w:rsidR="00A95EC6" w:rsidRDefault="00F27454">
      <w:pPr>
        <w:pStyle w:val="Heading30"/>
        <w:keepNext/>
        <w:keepLines/>
        <w:shd w:val="clear" w:color="auto" w:fill="auto"/>
        <w:spacing w:after="293" w:line="240" w:lineRule="exact"/>
        <w:ind w:left="3580"/>
      </w:pPr>
      <w:bookmarkStart w:id="50" w:name="bookmark50"/>
      <w:r>
        <w:t>Članak 4</w:t>
      </w:r>
      <w:r w:rsidR="007E1B27">
        <w:t>4</w:t>
      </w:r>
      <w:r>
        <w:t>.</w:t>
      </w:r>
      <w:bookmarkEnd w:id="50"/>
    </w:p>
    <w:p w14:paraId="3F3ACBC6" w14:textId="77777777" w:rsidR="00A95EC6" w:rsidRDefault="00F27454">
      <w:pPr>
        <w:pStyle w:val="Bodytext20"/>
        <w:shd w:val="clear" w:color="auto" w:fill="auto"/>
        <w:spacing w:after="271" w:line="240" w:lineRule="exact"/>
        <w:ind w:left="740" w:firstLine="0"/>
      </w:pPr>
      <w:r>
        <w:t>Andragošku mjeru opomene pred isključenje izriče Stručno tijelo zbog:</w:t>
      </w:r>
    </w:p>
    <w:p w14:paraId="4DA84405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07"/>
        </w:tabs>
        <w:spacing w:after="0"/>
        <w:ind w:left="740" w:firstLine="0"/>
      </w:pPr>
      <w:r>
        <w:t>otuđivanja ili nanošenja štete na imovini ustanove ili privatnoj imovini,</w:t>
      </w:r>
    </w:p>
    <w:p w14:paraId="4B466389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07"/>
        </w:tabs>
        <w:spacing w:after="0"/>
        <w:ind w:left="740" w:firstLine="0"/>
      </w:pPr>
      <w:r>
        <w:t>nedoličnom ponašanju prema djelatniku Ustanove ili stranci nazočnoj u ustanovi,</w:t>
      </w:r>
    </w:p>
    <w:p w14:paraId="666551F0" w14:textId="77777777" w:rsidR="00A95EC6" w:rsidRDefault="006663A4">
      <w:pPr>
        <w:pStyle w:val="Bodytext20"/>
        <w:numPr>
          <w:ilvl w:val="0"/>
          <w:numId w:val="5"/>
        </w:numPr>
        <w:shd w:val="clear" w:color="auto" w:fill="auto"/>
        <w:tabs>
          <w:tab w:val="left" w:pos="1007"/>
        </w:tabs>
        <w:spacing w:after="0"/>
        <w:ind w:left="860" w:hanging="120"/>
        <w:jc w:val="left"/>
      </w:pPr>
      <w:r>
        <w:t xml:space="preserve">  </w:t>
      </w:r>
      <w:r w:rsidR="00F27454">
        <w:t>ugrožavanja sigurnosti i tjelesnog integriteta polaznika, djelatnika Ustanove ili stranke nazočne u Ustanovi,</w:t>
      </w:r>
    </w:p>
    <w:p w14:paraId="580555DA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07"/>
        </w:tabs>
        <w:spacing w:after="0"/>
        <w:ind w:left="740" w:firstLine="0"/>
      </w:pPr>
      <w:r>
        <w:t>pokušaja, odnosno upisivanja ili prepravljanja ocjena u imeniku ili svjedodžbi,</w:t>
      </w:r>
    </w:p>
    <w:p w14:paraId="5FBB7B16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07"/>
        </w:tabs>
        <w:spacing w:after="0"/>
        <w:ind w:left="740" w:firstLine="0"/>
        <w:sectPr w:rsidR="00A95EC6">
          <w:type w:val="continuous"/>
          <w:pgSz w:w="11900" w:h="16840"/>
          <w:pgMar w:top="1638" w:right="1414" w:bottom="1603" w:left="1342" w:header="0" w:footer="3" w:gutter="0"/>
          <w:cols w:space="720"/>
          <w:noEndnote/>
          <w:docGrid w:linePitch="360"/>
        </w:sectPr>
      </w:pPr>
      <w:r>
        <w:t>teškog kršenja odredbi kućnog reda.</w:t>
      </w:r>
    </w:p>
    <w:p w14:paraId="366DF49A" w14:textId="77777777" w:rsidR="006663A4" w:rsidRDefault="006663A4" w:rsidP="006663A4">
      <w:pPr>
        <w:pStyle w:val="Headerorfooter0"/>
        <w:shd w:val="clear" w:color="auto" w:fill="auto"/>
        <w:spacing w:line="240" w:lineRule="auto"/>
        <w:jc w:val="center"/>
        <w:rPr>
          <w:rStyle w:val="Headerorfooter1"/>
          <w:b/>
          <w:bCs/>
        </w:rPr>
      </w:pPr>
      <w:r>
        <w:rPr>
          <w:rStyle w:val="Headerorfooter1"/>
          <w:b/>
          <w:bCs/>
        </w:rPr>
        <w:lastRenderedPageBreak/>
        <w:t>Članak 4</w:t>
      </w:r>
      <w:r w:rsidR="007E1B27">
        <w:rPr>
          <w:rStyle w:val="Headerorfooter1"/>
          <w:b/>
          <w:bCs/>
        </w:rPr>
        <w:t>5</w:t>
      </w:r>
      <w:r>
        <w:rPr>
          <w:rStyle w:val="Headerorfooter1"/>
          <w:b/>
          <w:bCs/>
        </w:rPr>
        <w:t>.</w:t>
      </w:r>
    </w:p>
    <w:p w14:paraId="334D8A38" w14:textId="77777777" w:rsidR="006663A4" w:rsidRDefault="006663A4" w:rsidP="006663A4">
      <w:pPr>
        <w:pStyle w:val="Headerorfooter0"/>
        <w:shd w:val="clear" w:color="auto" w:fill="auto"/>
        <w:spacing w:line="240" w:lineRule="auto"/>
        <w:jc w:val="center"/>
      </w:pPr>
    </w:p>
    <w:p w14:paraId="40BC4AC1" w14:textId="77777777" w:rsidR="00A95EC6" w:rsidRDefault="00F27454">
      <w:pPr>
        <w:pStyle w:val="Bodytext20"/>
        <w:shd w:val="clear" w:color="auto" w:fill="auto"/>
        <w:spacing w:after="206" w:line="240" w:lineRule="exact"/>
        <w:ind w:firstLine="760"/>
      </w:pPr>
      <w:r>
        <w:t>Andragošku mjeru isključenja iz Ustanove izriče ravnatelj zbog:</w:t>
      </w:r>
    </w:p>
    <w:p w14:paraId="128CA1BD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firstLine="760"/>
      </w:pPr>
      <w:r>
        <w:t>ponavljanja prekršaja radi kojih je izrečena mjera opomene pred isključenjem,</w:t>
      </w:r>
    </w:p>
    <w:p w14:paraId="3825780C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firstLine="760"/>
      </w:pPr>
      <w:r>
        <w:t>otuđenja imovine ili nanošenja veće štete Ustanovi ili privatnoj imovini,</w:t>
      </w:r>
    </w:p>
    <w:p w14:paraId="107B3A88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22"/>
        </w:tabs>
        <w:spacing w:after="0"/>
        <w:ind w:firstLine="760"/>
      </w:pPr>
      <w:r>
        <w:t>uništavanja dokumentacije Ustanove,</w:t>
      </w:r>
    </w:p>
    <w:p w14:paraId="62812289" w14:textId="77777777" w:rsidR="00A95EC6" w:rsidRDefault="00F27454">
      <w:pPr>
        <w:pStyle w:val="Bodytext20"/>
        <w:numPr>
          <w:ilvl w:val="0"/>
          <w:numId w:val="5"/>
        </w:numPr>
        <w:shd w:val="clear" w:color="auto" w:fill="auto"/>
        <w:tabs>
          <w:tab w:val="left" w:pos="1027"/>
        </w:tabs>
        <w:spacing w:after="0"/>
        <w:ind w:firstLine="760"/>
      </w:pPr>
      <w:r>
        <w:t>krivotvorenja javnih i drugih isprava radi ostvarivanja određene koristi,</w:t>
      </w:r>
    </w:p>
    <w:p w14:paraId="0F16C547" w14:textId="77777777" w:rsidR="00A95EC6" w:rsidRDefault="006663A4">
      <w:pPr>
        <w:pStyle w:val="Bodytext20"/>
        <w:numPr>
          <w:ilvl w:val="0"/>
          <w:numId w:val="5"/>
        </w:numPr>
        <w:shd w:val="clear" w:color="auto" w:fill="auto"/>
        <w:tabs>
          <w:tab w:val="left" w:pos="1027"/>
        </w:tabs>
        <w:spacing w:after="267"/>
        <w:ind w:left="880" w:hanging="120"/>
        <w:jc w:val="left"/>
      </w:pPr>
      <w:r>
        <w:t xml:space="preserve">  </w:t>
      </w:r>
      <w:r w:rsidR="00F27454">
        <w:t>kršenje kućnog reda i drugih razloga, koje su takve naravi da zahtijevaju isključenje iz Ustanove.</w:t>
      </w:r>
    </w:p>
    <w:p w14:paraId="779AF0A8" w14:textId="77777777" w:rsidR="00A95EC6" w:rsidRDefault="00F27454" w:rsidP="007E1B27">
      <w:pPr>
        <w:pStyle w:val="Heading30"/>
        <w:keepNext/>
        <w:keepLines/>
        <w:shd w:val="clear" w:color="auto" w:fill="auto"/>
        <w:spacing w:after="211" w:line="240" w:lineRule="exact"/>
        <w:jc w:val="center"/>
      </w:pPr>
      <w:bookmarkStart w:id="51" w:name="bookmark51"/>
      <w:r>
        <w:t>Članak 4</w:t>
      </w:r>
      <w:r w:rsidR="007E1B27">
        <w:t>6</w:t>
      </w:r>
      <w:r>
        <w:t>.</w:t>
      </w:r>
      <w:bookmarkEnd w:id="51"/>
    </w:p>
    <w:p w14:paraId="0E0F6242" w14:textId="77777777" w:rsidR="00A95EC6" w:rsidRDefault="00F27454" w:rsidP="009B68E5">
      <w:pPr>
        <w:pStyle w:val="Bodytext20"/>
        <w:shd w:val="clear" w:color="auto" w:fill="auto"/>
        <w:spacing w:after="0"/>
        <w:ind w:firstLine="760"/>
      </w:pPr>
      <w:r>
        <w:t>Prije donošenja andragoške mjere, a posebno isključenja iz Ustanove, polaznik se mora očitovati, te u postupnosti utvrditi činjenično stanje i nastojati u suradnji s razrednim odjelom ili obrazovnom grupom otkloniti uzroke i spriječiti neželjene posljedice pogrešnog ponašanja polaznika.</w:t>
      </w:r>
    </w:p>
    <w:p w14:paraId="7F392FF3" w14:textId="77777777" w:rsidR="00A95EC6" w:rsidRDefault="00F27454" w:rsidP="009B68E5">
      <w:pPr>
        <w:pStyle w:val="Bodytext20"/>
        <w:shd w:val="clear" w:color="auto" w:fill="auto"/>
        <w:spacing w:after="0"/>
        <w:ind w:firstLine="760"/>
      </w:pPr>
      <w:r>
        <w:t>Postupak se može okončati i bez polaznikova očitovanja, ako polaznik uskrati očitovanje ili se dva puta ne odazove upućenom pozivu.</w:t>
      </w:r>
    </w:p>
    <w:p w14:paraId="4FF18366" w14:textId="77777777" w:rsidR="00A95EC6" w:rsidRDefault="00F27454" w:rsidP="009B68E5">
      <w:pPr>
        <w:pStyle w:val="Bodytext20"/>
        <w:shd w:val="clear" w:color="auto" w:fill="auto"/>
        <w:spacing w:after="0" w:line="269" w:lineRule="exact"/>
        <w:ind w:firstLine="760"/>
      </w:pPr>
      <w:r>
        <w:t>Poziv na očitovanje upućuje se polazniku preporučenom poštanskom pošiljkom s povratnicom.</w:t>
      </w:r>
    </w:p>
    <w:p w14:paraId="7F4ABF49" w14:textId="77777777" w:rsidR="009B68E5" w:rsidRDefault="009B68E5" w:rsidP="009B68E5">
      <w:pPr>
        <w:pStyle w:val="Bodytext20"/>
        <w:shd w:val="clear" w:color="auto" w:fill="auto"/>
        <w:spacing w:after="0" w:line="269" w:lineRule="exact"/>
        <w:ind w:firstLine="760"/>
      </w:pPr>
    </w:p>
    <w:p w14:paraId="71994E8D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685"/>
        </w:tabs>
        <w:spacing w:before="0" w:after="573" w:line="280" w:lineRule="exact"/>
      </w:pPr>
      <w:bookmarkStart w:id="52" w:name="bookmark52"/>
      <w:r>
        <w:t>ANDRAGOŠKA DOKUMENTACIJA</w:t>
      </w:r>
      <w:bookmarkEnd w:id="52"/>
    </w:p>
    <w:p w14:paraId="21675AF4" w14:textId="77777777" w:rsidR="00A95EC6" w:rsidRDefault="00F27454" w:rsidP="007E1B27">
      <w:pPr>
        <w:pStyle w:val="Heading30"/>
        <w:keepNext/>
        <w:keepLines/>
        <w:shd w:val="clear" w:color="auto" w:fill="auto"/>
        <w:spacing w:after="238" w:line="240" w:lineRule="exact"/>
        <w:jc w:val="center"/>
      </w:pPr>
      <w:bookmarkStart w:id="53" w:name="bookmark53"/>
      <w:r>
        <w:t>Članak 4</w:t>
      </w:r>
      <w:r w:rsidR="007E1B27">
        <w:t>7</w:t>
      </w:r>
      <w:r>
        <w:t>.</w:t>
      </w:r>
      <w:bookmarkEnd w:id="53"/>
    </w:p>
    <w:p w14:paraId="1519137E" w14:textId="77777777" w:rsidR="00A95EC6" w:rsidRDefault="00F27454">
      <w:pPr>
        <w:pStyle w:val="Bodytext20"/>
        <w:shd w:val="clear" w:color="auto" w:fill="auto"/>
        <w:spacing w:after="211" w:line="240" w:lineRule="exact"/>
        <w:ind w:firstLine="760"/>
      </w:pPr>
      <w:r>
        <w:t>Ustanova vodi andragošku dokumentaciju.</w:t>
      </w:r>
    </w:p>
    <w:p w14:paraId="7E0D7BDF" w14:textId="77777777" w:rsidR="00A95EC6" w:rsidRDefault="00F27454" w:rsidP="009B68E5">
      <w:pPr>
        <w:pStyle w:val="Bodytext20"/>
        <w:shd w:val="clear" w:color="auto" w:fill="auto"/>
        <w:spacing w:after="0"/>
        <w:ind w:firstLine="760"/>
      </w:pPr>
      <w:r>
        <w:t>Znanja, vještine i sposobnosti stečene obrazovanjem odraslih dokazuje se javnom ispravom koju Ustanova izdaje temeljem rješenja Ministarstva o izvođenju programa obrazovanja.</w:t>
      </w:r>
    </w:p>
    <w:p w14:paraId="66561591" w14:textId="77777777" w:rsidR="00A95EC6" w:rsidRDefault="00F27454">
      <w:pPr>
        <w:pStyle w:val="Bodytext20"/>
        <w:shd w:val="clear" w:color="auto" w:fill="auto"/>
        <w:spacing w:after="374"/>
        <w:ind w:firstLine="760"/>
      </w:pPr>
      <w:r>
        <w:t>Ustanova vodi andragošku dokumentaciju u skladu s Pravilnikom o sadržaju, obliku te načinu vođenja i čuvanja andragoške dokumentacije koju propisuje ministar obrazovanja.</w:t>
      </w:r>
    </w:p>
    <w:p w14:paraId="0F8649C0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786"/>
        </w:tabs>
        <w:spacing w:before="0" w:after="0" w:line="557" w:lineRule="exact"/>
      </w:pPr>
      <w:bookmarkStart w:id="54" w:name="bookmark54"/>
      <w:r>
        <w:t>OPĆI AKTI USTANOVE</w:t>
      </w:r>
      <w:bookmarkEnd w:id="54"/>
    </w:p>
    <w:p w14:paraId="2DC7F7B5" w14:textId="77777777" w:rsidR="00A95EC6" w:rsidRDefault="00F27454" w:rsidP="007E1B27">
      <w:pPr>
        <w:pStyle w:val="Heading30"/>
        <w:keepNext/>
        <w:keepLines/>
        <w:shd w:val="clear" w:color="auto" w:fill="auto"/>
        <w:spacing w:after="0" w:line="557" w:lineRule="exact"/>
        <w:jc w:val="center"/>
      </w:pPr>
      <w:bookmarkStart w:id="55" w:name="bookmark55"/>
      <w:r>
        <w:t xml:space="preserve">Članak </w:t>
      </w:r>
      <w:r w:rsidR="007E1B27">
        <w:t>48</w:t>
      </w:r>
      <w:r>
        <w:t>.</w:t>
      </w:r>
      <w:bookmarkEnd w:id="55"/>
    </w:p>
    <w:p w14:paraId="6B76B3FE" w14:textId="77777777" w:rsidR="00A95EC6" w:rsidRDefault="00F27454">
      <w:pPr>
        <w:pStyle w:val="Bodytext20"/>
        <w:shd w:val="clear" w:color="auto" w:fill="auto"/>
        <w:spacing w:after="0" w:line="557" w:lineRule="exact"/>
        <w:ind w:firstLine="760"/>
      </w:pPr>
      <w:r>
        <w:t>Ustanova ima sljedeće opće akte:</w:t>
      </w:r>
    </w:p>
    <w:p w14:paraId="43E3FDED" w14:textId="77777777" w:rsidR="00A95EC6" w:rsidRDefault="00F27454">
      <w:pPr>
        <w:pStyle w:val="Bodytext20"/>
        <w:numPr>
          <w:ilvl w:val="0"/>
          <w:numId w:val="10"/>
        </w:numPr>
        <w:shd w:val="clear" w:color="auto" w:fill="auto"/>
        <w:tabs>
          <w:tab w:val="left" w:pos="1120"/>
        </w:tabs>
        <w:spacing w:after="0" w:line="240" w:lineRule="exact"/>
        <w:ind w:firstLine="760"/>
      </w:pPr>
      <w:r>
        <w:t>Statut,</w:t>
      </w:r>
    </w:p>
    <w:p w14:paraId="1C91413F" w14:textId="77777777" w:rsidR="00A95EC6" w:rsidRDefault="00F27454">
      <w:pPr>
        <w:pStyle w:val="Bodytext20"/>
        <w:numPr>
          <w:ilvl w:val="0"/>
          <w:numId w:val="10"/>
        </w:numPr>
        <w:shd w:val="clear" w:color="auto" w:fill="auto"/>
        <w:tabs>
          <w:tab w:val="left" w:pos="1123"/>
        </w:tabs>
        <w:spacing w:after="0" w:line="240" w:lineRule="exact"/>
        <w:ind w:firstLine="760"/>
      </w:pPr>
      <w:r>
        <w:t>Pravilnici,</w:t>
      </w:r>
    </w:p>
    <w:p w14:paraId="0B80C0B1" w14:textId="77777777" w:rsidR="00A95EC6" w:rsidRDefault="00F27454">
      <w:pPr>
        <w:pStyle w:val="Bodytext20"/>
        <w:numPr>
          <w:ilvl w:val="0"/>
          <w:numId w:val="10"/>
        </w:numPr>
        <w:shd w:val="clear" w:color="auto" w:fill="auto"/>
        <w:tabs>
          <w:tab w:val="left" w:pos="1122"/>
        </w:tabs>
        <w:spacing w:after="0" w:line="240" w:lineRule="exact"/>
        <w:ind w:firstLine="760"/>
      </w:pPr>
      <w:r>
        <w:t>Poslovnici,</w:t>
      </w:r>
    </w:p>
    <w:p w14:paraId="656CFF9E" w14:textId="77777777" w:rsidR="00A95EC6" w:rsidRDefault="00F27454">
      <w:pPr>
        <w:pStyle w:val="Bodytext20"/>
        <w:numPr>
          <w:ilvl w:val="0"/>
          <w:numId w:val="10"/>
        </w:numPr>
        <w:shd w:val="clear" w:color="auto" w:fill="auto"/>
        <w:tabs>
          <w:tab w:val="left" w:pos="1122"/>
        </w:tabs>
        <w:spacing w:after="511" w:line="240" w:lineRule="exact"/>
        <w:ind w:firstLine="760"/>
      </w:pPr>
      <w:r>
        <w:t>Okvirni godišnji plan i program.</w:t>
      </w:r>
    </w:p>
    <w:p w14:paraId="21974EE1" w14:textId="77777777" w:rsidR="00A95EC6" w:rsidRDefault="00F27454" w:rsidP="009B68E5">
      <w:pPr>
        <w:pStyle w:val="Bodytext20"/>
        <w:shd w:val="clear" w:color="auto" w:fill="auto"/>
        <w:spacing w:after="0"/>
        <w:ind w:firstLine="760"/>
      </w:pPr>
      <w:r>
        <w:t>Ustanova može imati i druge opće akte, ako je njihovo donošenje potrebno za obavljanje djelatnosti Ustanove.</w:t>
      </w:r>
    </w:p>
    <w:p w14:paraId="44B9D897" w14:textId="77777777" w:rsidR="00A95EC6" w:rsidRDefault="00F27454" w:rsidP="009B68E5">
      <w:pPr>
        <w:pStyle w:val="Bodytext20"/>
        <w:shd w:val="clear" w:color="auto" w:fill="auto"/>
        <w:spacing w:after="0"/>
        <w:ind w:firstLine="760"/>
      </w:pPr>
      <w:r>
        <w:t>Statut Ustanove i okvirni godišnji plan i program rada donosi Upravno vijeće, uz prethodnu suglasnost osnivača Ustanove.</w:t>
      </w:r>
    </w:p>
    <w:p w14:paraId="28B7044E" w14:textId="77777777" w:rsidR="00A95EC6" w:rsidRDefault="00F27454" w:rsidP="009B68E5">
      <w:pPr>
        <w:pStyle w:val="Bodytext20"/>
        <w:shd w:val="clear" w:color="auto" w:fill="auto"/>
        <w:spacing w:after="0" w:line="269" w:lineRule="exact"/>
        <w:ind w:firstLine="760"/>
      </w:pPr>
      <w:r>
        <w:lastRenderedPageBreak/>
        <w:t>Pojedinačne akte kojima se uređuju pojedina prava i obveze djelatnika Ustanove donosi ravnatelj.</w:t>
      </w:r>
    </w:p>
    <w:p w14:paraId="102CE9F3" w14:textId="77777777" w:rsidR="007E1B27" w:rsidRDefault="007E1B27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56" w:name="bookmark56"/>
    </w:p>
    <w:p w14:paraId="2617B8F0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r>
        <w:t xml:space="preserve">Članak </w:t>
      </w:r>
      <w:r w:rsidR="007E1B27">
        <w:t>49</w:t>
      </w:r>
      <w:r>
        <w:t>.</w:t>
      </w:r>
      <w:bookmarkEnd w:id="56"/>
    </w:p>
    <w:p w14:paraId="771EA8B9" w14:textId="77777777" w:rsidR="00A95EC6" w:rsidRDefault="00F27454" w:rsidP="009B68E5">
      <w:pPr>
        <w:pStyle w:val="Bodytext20"/>
        <w:shd w:val="clear" w:color="auto" w:fill="auto"/>
        <w:spacing w:after="0"/>
        <w:ind w:firstLine="760"/>
      </w:pPr>
      <w:r>
        <w:t>Statut i drugi opći akti stupaju na snagu najranije dan nakon dana objave na oglasnoj ploči Ustanove.</w:t>
      </w:r>
    </w:p>
    <w:p w14:paraId="6E3BC3BB" w14:textId="77777777" w:rsidR="00A95EC6" w:rsidRDefault="00F27454" w:rsidP="009B68E5">
      <w:pPr>
        <w:pStyle w:val="Bodytext20"/>
        <w:shd w:val="clear" w:color="auto" w:fill="auto"/>
        <w:spacing w:after="0" w:line="240" w:lineRule="exact"/>
        <w:ind w:firstLine="760"/>
      </w:pPr>
      <w:r>
        <w:t>Statut i opći akti Ustanove ne mogu imati povratno djelovanje.</w:t>
      </w:r>
    </w:p>
    <w:p w14:paraId="05D0C6F6" w14:textId="77777777" w:rsidR="00A95EC6" w:rsidRDefault="00F27454" w:rsidP="009B68E5">
      <w:pPr>
        <w:pStyle w:val="Bodytext20"/>
        <w:shd w:val="clear" w:color="auto" w:fill="auto"/>
        <w:spacing w:after="0" w:line="240" w:lineRule="exact"/>
        <w:ind w:firstLine="760"/>
      </w:pPr>
      <w:r>
        <w:t>Autentično tumačenje općih akata daje tijelo koje ih je donijelo.</w:t>
      </w:r>
    </w:p>
    <w:p w14:paraId="356D7FBE" w14:textId="77777777" w:rsidR="00A95EC6" w:rsidRDefault="00F27454" w:rsidP="009B68E5">
      <w:pPr>
        <w:pStyle w:val="Bodytext20"/>
        <w:shd w:val="clear" w:color="auto" w:fill="auto"/>
        <w:spacing w:after="0" w:line="269" w:lineRule="exact"/>
        <w:ind w:firstLine="760"/>
      </w:pPr>
      <w:r>
        <w:t>Na temelju vlastitog zahtjeva svakom zaposleniku omogućen je uvid u opće i pojedinačne akte Ustanove.</w:t>
      </w:r>
    </w:p>
    <w:p w14:paraId="44CA7497" w14:textId="77777777" w:rsidR="009B68E5" w:rsidRDefault="009B68E5" w:rsidP="009B68E5">
      <w:pPr>
        <w:pStyle w:val="Bodytext20"/>
        <w:shd w:val="clear" w:color="auto" w:fill="auto"/>
        <w:spacing w:after="0" w:line="269" w:lineRule="exact"/>
        <w:ind w:firstLine="760"/>
      </w:pPr>
    </w:p>
    <w:p w14:paraId="25E79328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574"/>
        </w:tabs>
        <w:spacing w:before="0" w:after="518" w:line="280" w:lineRule="exact"/>
      </w:pPr>
      <w:bookmarkStart w:id="57" w:name="bookmark58"/>
      <w:r>
        <w:t>IMOVINA USTANOVE I ODGOVORNOST ZA NJENE OBVEZE</w:t>
      </w:r>
      <w:bookmarkEnd w:id="57"/>
    </w:p>
    <w:p w14:paraId="40053841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58" w:name="bookmark59"/>
      <w:r>
        <w:t>Članak 5</w:t>
      </w:r>
      <w:r w:rsidR="007E1B27">
        <w:t>0</w:t>
      </w:r>
      <w:r>
        <w:t>.</w:t>
      </w:r>
      <w:bookmarkEnd w:id="58"/>
    </w:p>
    <w:p w14:paraId="234BDD79" w14:textId="77777777" w:rsidR="00A95EC6" w:rsidRDefault="00F27454" w:rsidP="003940BB">
      <w:pPr>
        <w:pStyle w:val="Bodytext20"/>
        <w:shd w:val="clear" w:color="auto" w:fill="auto"/>
        <w:spacing w:after="240"/>
        <w:ind w:firstLine="760"/>
      </w:pPr>
      <w:r>
        <w:t>Sredstva za rad koja su pribavljena od osnivača, stečena pružanjem usluga i prodajom proizvoda ili su pribavljena iz drugih izvora čine imovinu Ustanove.</w:t>
      </w:r>
    </w:p>
    <w:p w14:paraId="307C25DA" w14:textId="77777777" w:rsidR="00A95EC6" w:rsidRDefault="00F27454" w:rsidP="003940BB">
      <w:pPr>
        <w:pStyle w:val="Bodytext20"/>
        <w:shd w:val="clear" w:color="auto" w:fill="auto"/>
        <w:spacing w:after="236"/>
        <w:ind w:firstLine="760"/>
      </w:pPr>
      <w:r>
        <w:t>Ako u obavljanju svoje djelatnosti Ustanova ostvari dobit, ostvarena se dobit upotrebljava za obavljanje i razvoj djelatnosti ustanove u skladu s aktom o osnivanju i statutom.</w:t>
      </w:r>
    </w:p>
    <w:p w14:paraId="25C4ED32" w14:textId="77777777" w:rsidR="00A95EC6" w:rsidRDefault="00F27454" w:rsidP="003940BB">
      <w:pPr>
        <w:pStyle w:val="Bodytext20"/>
        <w:shd w:val="clear" w:color="auto" w:fill="auto"/>
        <w:spacing w:after="0" w:line="278" w:lineRule="exact"/>
        <w:ind w:firstLine="760"/>
      </w:pPr>
      <w:r>
        <w:t>Iznimno od odredbe stavka 2. ovoga članka, ostvarena dobit Ustanove čiji je osnivač druga pravna ili fizička osoba, odnosno čiji su jedini osnivači druge pravne i fizičke osobe</w:t>
      </w:r>
      <w:r w:rsidR="003940BB">
        <w:t xml:space="preserve"> </w:t>
      </w:r>
      <w:r>
        <w:t>može se upotrijebiti i na druge načine, uz odgovarajuću primjenu propisa o trgovačkim društvima, temeljem odluke osnivača u skladu s aktom o osnivanju i statutom.</w:t>
      </w:r>
    </w:p>
    <w:p w14:paraId="0ECC5835" w14:textId="77777777" w:rsidR="00A95EC6" w:rsidRDefault="00F27454" w:rsidP="003940BB">
      <w:pPr>
        <w:pStyle w:val="Bodytext20"/>
        <w:shd w:val="clear" w:color="auto" w:fill="auto"/>
        <w:spacing w:after="511" w:line="278" w:lineRule="exact"/>
        <w:ind w:firstLine="760"/>
      </w:pPr>
      <w:r>
        <w:t>Osnivač može dobit ustanove upotrijebiti za razvoj i obavljanje djelatnosti druge ustanove kojoj je osnivač.</w:t>
      </w:r>
    </w:p>
    <w:p w14:paraId="50608FD7" w14:textId="77777777" w:rsidR="00A95EC6" w:rsidRDefault="00F27454" w:rsidP="007E1B27">
      <w:pPr>
        <w:pStyle w:val="Heading30"/>
        <w:keepNext/>
        <w:keepLines/>
        <w:shd w:val="clear" w:color="auto" w:fill="auto"/>
        <w:spacing w:after="207" w:line="240" w:lineRule="exact"/>
        <w:jc w:val="center"/>
      </w:pPr>
      <w:bookmarkStart w:id="59" w:name="bookmark60"/>
      <w:r>
        <w:t>Članak 5</w:t>
      </w:r>
      <w:r w:rsidR="007E1B27">
        <w:t>1</w:t>
      </w:r>
      <w:r>
        <w:t>.</w:t>
      </w:r>
      <w:bookmarkEnd w:id="59"/>
    </w:p>
    <w:p w14:paraId="237B19DA" w14:textId="77777777" w:rsidR="00A95EC6" w:rsidRDefault="00F27454" w:rsidP="003940BB">
      <w:pPr>
        <w:pStyle w:val="Bodytext20"/>
        <w:shd w:val="clear" w:color="auto" w:fill="auto"/>
        <w:spacing w:after="240" w:line="278" w:lineRule="exact"/>
        <w:ind w:firstLine="760"/>
      </w:pPr>
      <w:r>
        <w:t>Ustanova ne može bez suglasnosti osnivača Ustanove odnosno tijela kojeg je on odredio, steći, opteretiti ili otuđiti nekretninu i drugu imovinu.</w:t>
      </w:r>
    </w:p>
    <w:p w14:paraId="449B8581" w14:textId="77777777" w:rsidR="00A95EC6" w:rsidRDefault="00F27454" w:rsidP="007E1B27">
      <w:pPr>
        <w:pStyle w:val="Heading30"/>
        <w:keepNext/>
        <w:keepLines/>
        <w:shd w:val="clear" w:color="auto" w:fill="auto"/>
        <w:spacing w:after="0" w:line="552" w:lineRule="exact"/>
        <w:jc w:val="center"/>
      </w:pPr>
      <w:bookmarkStart w:id="60" w:name="bookmark61"/>
      <w:r>
        <w:t>Članak 5</w:t>
      </w:r>
      <w:r w:rsidR="007E1B27">
        <w:t>2</w:t>
      </w:r>
      <w:r>
        <w:t>.</w:t>
      </w:r>
      <w:bookmarkEnd w:id="60"/>
    </w:p>
    <w:p w14:paraId="1D5D8061" w14:textId="77777777" w:rsidR="003940BB" w:rsidRDefault="00F27454" w:rsidP="003940BB">
      <w:pPr>
        <w:pStyle w:val="Bodytext20"/>
        <w:shd w:val="clear" w:color="auto" w:fill="auto"/>
        <w:spacing w:after="0" w:line="276" w:lineRule="auto"/>
        <w:ind w:firstLine="760"/>
      </w:pPr>
      <w:r>
        <w:t>Ustanova odgovara za obveze cijelom svojom imovinom.</w:t>
      </w:r>
    </w:p>
    <w:p w14:paraId="2712CCE6" w14:textId="77777777" w:rsidR="00A95EC6" w:rsidRDefault="00F27454" w:rsidP="003940BB">
      <w:pPr>
        <w:pStyle w:val="Bodytext20"/>
        <w:shd w:val="clear" w:color="auto" w:fill="auto"/>
        <w:spacing w:after="0" w:line="552" w:lineRule="exact"/>
        <w:ind w:firstLine="760"/>
      </w:pPr>
      <w:r>
        <w:t>Osnivač ustanove solidarno i neograničeno odgovara za njene obveze.</w:t>
      </w:r>
    </w:p>
    <w:p w14:paraId="174B6E39" w14:textId="77777777" w:rsidR="007E1B27" w:rsidRDefault="007E1B27" w:rsidP="003940BB">
      <w:pPr>
        <w:pStyle w:val="Bodytext20"/>
        <w:shd w:val="clear" w:color="auto" w:fill="auto"/>
        <w:spacing w:after="0" w:line="552" w:lineRule="exact"/>
        <w:ind w:firstLine="760"/>
      </w:pPr>
    </w:p>
    <w:p w14:paraId="43D02BF1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423"/>
        </w:tabs>
        <w:spacing w:before="0" w:after="253" w:line="322" w:lineRule="exact"/>
        <w:jc w:val="left"/>
      </w:pPr>
      <w:bookmarkStart w:id="61" w:name="bookmark62"/>
      <w:r>
        <w:t>FORMALNI I NEFORMALNI PROGRAMI OBRAZOVANJA ZA STJECANJE KOMPETENCIJA POTREBNIH ZA RAD FINANCIRANIH PUTEM VAUČERA</w:t>
      </w:r>
      <w:bookmarkEnd w:id="61"/>
    </w:p>
    <w:p w14:paraId="24328EF9" w14:textId="77777777" w:rsidR="00A95EC6" w:rsidRDefault="00A95EC6">
      <w:pPr>
        <w:pStyle w:val="Bodytext50"/>
        <w:shd w:val="clear" w:color="auto" w:fill="auto"/>
        <w:spacing w:before="0" w:line="80" w:lineRule="exact"/>
        <w:ind w:left="3620"/>
      </w:pPr>
    </w:p>
    <w:p w14:paraId="42A3B8CE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62" w:name="bookmark63"/>
      <w:r>
        <w:t>Članak 5</w:t>
      </w:r>
      <w:r w:rsidR="007E1B27">
        <w:t>3</w:t>
      </w:r>
      <w:r>
        <w:t>.</w:t>
      </w:r>
      <w:bookmarkEnd w:id="62"/>
    </w:p>
    <w:p w14:paraId="1DF58237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 xml:space="preserve">Formalni i neformalni programi obrazovanja odraslih za stjecanje kompetencija potrebnih za rad, koji se provode iz nadležnosti drugih tijela državne uprave, kojima se regulira </w:t>
      </w:r>
      <w:r>
        <w:lastRenderedPageBreak/>
        <w:t>obvezno obrazovanje za pristup tržištu rada za određenu profesiju, mogu se financirati putem vaučera.</w:t>
      </w:r>
    </w:p>
    <w:p w14:paraId="6E91477A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Kriteriji za odabir kompetencija potrebnih za rad iz stavka 1. ovog članka utvrđuju se na temelju ocjene stanja tržišta rada i ispitivanja potreba za kompetencijama.</w:t>
      </w:r>
    </w:p>
    <w:p w14:paraId="567008CF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Vaučer iz stavka 1. ovoga članka dodjeljuje Hrvatski zavod za zapošljavanje, odnosno nadležno tijelo sukladno posebnom propisu kojim se regulira obvezno obrazovanje za pristup tržištu rada za određenu profesiju.</w:t>
      </w:r>
    </w:p>
    <w:p w14:paraId="230EBFD9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Kriteriji za dodjelu vaučera iz stavka 1. ovog Članka utvrđuje se na temelju provedenih postupaka procjene postojećih kompetencija polaznika te potrebe za razvojem novih kompetencija.</w:t>
      </w:r>
    </w:p>
    <w:p w14:paraId="07E2A8B9" w14:textId="77777777" w:rsidR="00A95EC6" w:rsidRDefault="00F27454">
      <w:pPr>
        <w:pStyle w:val="Bodytext20"/>
        <w:shd w:val="clear" w:color="auto" w:fill="auto"/>
        <w:spacing w:after="0"/>
        <w:ind w:firstLine="760"/>
      </w:pPr>
      <w:r>
        <w:t>Formalni i neformalni programi obrazovanja odraslih za stjecanje kompetencija potrebnih za rad koji se financiraju putem vaučera iz europskih strukturnih i investicijskih fondova te mehanizma za oporavak i otpornost moraju se temeljiti na poveznici sa standardom zanimanja ili skupom kompetencija i standardom kvalifikacije ili skupom ishoda učenja iz Registra HKO-a.</w:t>
      </w:r>
    </w:p>
    <w:p w14:paraId="1D6F8039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 xml:space="preserve">Programi formalnog obrazovanja odraslih za stjecanje kompetencija potrebnih za rad koji se financiraju putem vaučera iz europskih strukturnih i investicijskih fondova te </w:t>
      </w:r>
      <w:proofErr w:type="spellStart"/>
      <w:r>
        <w:t>mahanizma</w:t>
      </w:r>
      <w:proofErr w:type="spellEnd"/>
      <w:r>
        <w:t xml:space="preserve"> za oporavak i otpornost, a koji su regulirani posebnim propisima iz nadležnosti drugih tijela državne uprave, kao dokaz da se temelje na </w:t>
      </w:r>
      <w:proofErr w:type="spellStart"/>
      <w:r>
        <w:t>na</w:t>
      </w:r>
      <w:proofErr w:type="spellEnd"/>
      <w:r>
        <w:t xml:space="preserve"> poveznici sa standardom zanimanja ili skupom kompetencija i standardom kvalifikacije ili skupom ishoda učenja iz Registra HKO-a, moraju imati suglasnost nadležnog tijela državne uprave.</w:t>
      </w:r>
    </w:p>
    <w:p w14:paraId="5996DB54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Programi formalnog obrazovanja odraslih za stjecanje kompetencija potrebnih za rad, osim onih iz stavka 6. ovoga članka, temelje se na članku 8. Zakona o obrazovanju odraslih.</w:t>
      </w:r>
    </w:p>
    <w:p w14:paraId="0B691071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Programi neformalnog obrazovanja za stjecanje kompetencija potrebnih za rad koji se financiraju putem vaučera, iz europskih strukturnih i investicijskih fondova te mehanizma za oporavak i otpornost, kao dokaz da se temelje na poveznici sa standardom zanimanja ili skupom kompetencija i standardom kvalifikacije ili skupom ishoda učenja iz Registra HKO-a moraju imati suglasnost ministarstva nadležnog za rad.</w:t>
      </w:r>
    </w:p>
    <w:p w14:paraId="58A87A3E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Ministarstvo nadležno za rad izdat će suglasnost iz stavka 8. ovoga članka na temelju mišljenja o relevantnosti pružanja usluga koje će ishoditi od nadležnog ministarstva za djelatnost u okviru kojeg se stječu kompetencije potrebne za rad kroz program neformalnog obrazovanja.</w:t>
      </w:r>
    </w:p>
    <w:p w14:paraId="52668965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Dodjeljivanje vaučera za financiranje formalnih i neformalnih programa obrazovanja za stjecanje kompetencija potrebnih za rad nije upravna stvar.</w:t>
      </w:r>
    </w:p>
    <w:p w14:paraId="42B1BE9C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Posebni uvjeti i način korištenja sredstava za dodjelu vaučera za formalne i neformalne programe obrazovanja za stjecanje kompetencija utvrđuju se ugovorom.</w:t>
      </w:r>
    </w:p>
    <w:p w14:paraId="37EA351F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Ako je polaznik formalnog ili neformalnog programa obrazovanja za stjecanje kompetencija potrebnih za rad financiranih putem vaučera zaposlena osoba, međusobna prava i obveze radnika i poslodavca uredit će se sukladno općem propisu o radu.</w:t>
      </w:r>
    </w:p>
    <w:p w14:paraId="2F04C6EC" w14:textId="77777777" w:rsidR="00A95EC6" w:rsidRDefault="00F27454">
      <w:pPr>
        <w:pStyle w:val="Bodytext20"/>
        <w:shd w:val="clear" w:color="auto" w:fill="auto"/>
        <w:spacing w:after="507"/>
        <w:ind w:firstLine="760"/>
      </w:pPr>
      <w:r>
        <w:t xml:space="preserve">Kriterije za odabir kompetencija potrebnih za rad, za odabir pružatelja usluga i za dodjelu vaučera polaznicima formalnog i neformalnog obrazovanja odraslih propisuju </w:t>
      </w:r>
      <w:r>
        <w:lastRenderedPageBreak/>
        <w:t>pravilnicima čelnici nadležnih tijela državne uprave koja dodjeljuju vaučere.</w:t>
      </w:r>
    </w:p>
    <w:p w14:paraId="65500B59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63" w:name="bookmark64"/>
      <w:r>
        <w:t>Članak 5</w:t>
      </w:r>
      <w:r w:rsidR="007E1B27">
        <w:t>4</w:t>
      </w:r>
      <w:r>
        <w:t>.</w:t>
      </w:r>
      <w:bookmarkEnd w:id="63"/>
    </w:p>
    <w:p w14:paraId="4AD03757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Ustanova ne smije zahtijevati od polaznika i pristupnika pokrivanje troškova obrazovanja koje je financirano javnim sredstvima iz članka 30. stavaka 1. i 2. Zakona o obrazovanju odraslih.</w:t>
      </w:r>
    </w:p>
    <w:p w14:paraId="30E7CE90" w14:textId="77777777" w:rsidR="00A95EC6" w:rsidRDefault="00F27454">
      <w:pPr>
        <w:pStyle w:val="Bodytext20"/>
        <w:shd w:val="clear" w:color="auto" w:fill="auto"/>
        <w:spacing w:after="240"/>
        <w:ind w:firstLine="760"/>
      </w:pPr>
      <w:r>
        <w:t>Polaznik je obvezan sam snositi trošak za ponavljanje završne provjere znanja i vještina.</w:t>
      </w:r>
    </w:p>
    <w:p w14:paraId="47EC2881" w14:textId="77777777" w:rsidR="00A95EC6" w:rsidRDefault="00F27454">
      <w:pPr>
        <w:pStyle w:val="Bodytext20"/>
        <w:shd w:val="clear" w:color="auto" w:fill="auto"/>
        <w:spacing w:after="0"/>
        <w:ind w:firstLine="760"/>
      </w:pPr>
      <w:r>
        <w:t>Kada je obrazovanje odraslih sufinancirano javnim sredstvima iz članka 30. stavka 2. Zakona o obrazovanju odraslih, udio sredstava koji plaća polaznik i pristupnik umanjuje se u razmjernom dijelu, to jest umanjuje se za sufinancirani dio.</w:t>
      </w:r>
    </w:p>
    <w:p w14:paraId="49DAAD90" w14:textId="77777777" w:rsidR="0011714D" w:rsidRDefault="0011714D">
      <w:pPr>
        <w:pStyle w:val="Bodytext20"/>
        <w:shd w:val="clear" w:color="auto" w:fill="auto"/>
        <w:spacing w:after="0"/>
        <w:ind w:firstLine="760"/>
      </w:pPr>
    </w:p>
    <w:p w14:paraId="654138D7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570"/>
        </w:tabs>
        <w:spacing w:before="0" w:after="628" w:line="280" w:lineRule="exact"/>
      </w:pPr>
      <w:bookmarkStart w:id="64" w:name="bookmark65"/>
      <w:r>
        <w:t>JAVNOST RADA USTANOVE</w:t>
      </w:r>
      <w:bookmarkEnd w:id="64"/>
    </w:p>
    <w:p w14:paraId="122E6D8B" w14:textId="77777777" w:rsidR="00A95EC6" w:rsidRDefault="00F27454" w:rsidP="007E1B27">
      <w:pPr>
        <w:pStyle w:val="Heading30"/>
        <w:keepNext/>
        <w:keepLines/>
        <w:shd w:val="clear" w:color="auto" w:fill="auto"/>
        <w:spacing w:after="293" w:line="240" w:lineRule="exact"/>
        <w:jc w:val="center"/>
      </w:pPr>
      <w:bookmarkStart w:id="65" w:name="bookmark66"/>
      <w:r>
        <w:t>Članak 5</w:t>
      </w:r>
      <w:r w:rsidR="007E1B27">
        <w:t>5</w:t>
      </w:r>
      <w:r>
        <w:t>.</w:t>
      </w:r>
      <w:bookmarkEnd w:id="65"/>
    </w:p>
    <w:p w14:paraId="1A2D3462" w14:textId="77777777" w:rsidR="00EC1F9F" w:rsidRDefault="00EC1F9F" w:rsidP="00EC1F9F">
      <w:pPr>
        <w:pStyle w:val="Bodytext20"/>
        <w:shd w:val="clear" w:color="auto" w:fill="auto"/>
        <w:spacing w:after="240"/>
        <w:ind w:firstLine="760"/>
      </w:pPr>
      <w:bookmarkStart w:id="66" w:name="bookmark69"/>
      <w:r w:rsidRPr="00A16AD4">
        <w:t>Rad U</w:t>
      </w:r>
      <w:r w:rsidRPr="00EC1F9F">
        <w:t>č</w:t>
      </w:r>
      <w:r w:rsidRPr="00A16AD4">
        <w:t>ilišta je javan.</w:t>
      </w:r>
    </w:p>
    <w:p w14:paraId="533F40A2" w14:textId="77777777" w:rsidR="00EC1F9F" w:rsidRPr="00A16AD4" w:rsidRDefault="00EC1F9F" w:rsidP="00CC1DE3">
      <w:pPr>
        <w:pStyle w:val="Bodytext20"/>
        <w:shd w:val="clear" w:color="auto" w:fill="auto"/>
        <w:spacing w:after="0"/>
        <w:ind w:firstLine="760"/>
      </w:pPr>
      <w:r w:rsidRPr="00A16AD4">
        <w:t>O obavljanju svoje djelatnosti i na</w:t>
      </w:r>
      <w:r w:rsidRPr="00EC1F9F">
        <w:t>č</w:t>
      </w:r>
      <w:r w:rsidRPr="00A16AD4">
        <w:t>inu pružanja usluga U</w:t>
      </w:r>
      <w:r w:rsidRPr="00EC1F9F">
        <w:t>č</w:t>
      </w:r>
      <w:r w:rsidRPr="00A16AD4">
        <w:t>ilište izvješ</w:t>
      </w:r>
      <w:r w:rsidRPr="00EC1F9F">
        <w:t>ć</w:t>
      </w:r>
      <w:r w:rsidRPr="00A16AD4">
        <w:t>uje pravne osobe i</w:t>
      </w:r>
      <w:r>
        <w:t xml:space="preserve"> </w:t>
      </w:r>
      <w:r w:rsidRPr="00A16AD4">
        <w:t>gra</w:t>
      </w:r>
      <w:r w:rsidRPr="00EC1F9F">
        <w:t>đ</w:t>
      </w:r>
      <w:r w:rsidRPr="00A16AD4">
        <w:t>ane:</w:t>
      </w:r>
    </w:p>
    <w:p w14:paraId="3C9F670F" w14:textId="77777777" w:rsidR="00EC1F9F" w:rsidRPr="00A16AD4" w:rsidRDefault="00EC1F9F" w:rsidP="00CC1DE3">
      <w:pPr>
        <w:pStyle w:val="Bodytext20"/>
        <w:shd w:val="clear" w:color="auto" w:fill="auto"/>
        <w:spacing w:after="0" w:line="240" w:lineRule="auto"/>
        <w:ind w:firstLine="760"/>
      </w:pPr>
      <w:r w:rsidRPr="00A16AD4">
        <w:t>- sredstvima javnog priop</w:t>
      </w:r>
      <w:r>
        <w:t>ć</w:t>
      </w:r>
      <w:r w:rsidRPr="00A16AD4">
        <w:t>avanja,</w:t>
      </w:r>
    </w:p>
    <w:p w14:paraId="4A418CFB" w14:textId="77777777" w:rsidR="00EC1F9F" w:rsidRPr="00A16AD4" w:rsidRDefault="00EC1F9F" w:rsidP="00CC1DE3">
      <w:pPr>
        <w:pStyle w:val="Bodytext20"/>
        <w:shd w:val="clear" w:color="auto" w:fill="auto"/>
        <w:spacing w:after="0" w:line="240" w:lineRule="auto"/>
        <w:ind w:firstLine="760"/>
      </w:pPr>
      <w:r w:rsidRPr="00A16AD4">
        <w:t>- održavanjem skupova i savjetovanja,</w:t>
      </w:r>
    </w:p>
    <w:p w14:paraId="4FCA4D8D" w14:textId="77777777" w:rsidR="00EC1F9F" w:rsidRPr="00A16AD4" w:rsidRDefault="00EC1F9F" w:rsidP="00CC1DE3">
      <w:pPr>
        <w:pStyle w:val="Bodytext20"/>
        <w:shd w:val="clear" w:color="auto" w:fill="auto"/>
        <w:spacing w:after="0" w:line="240" w:lineRule="auto"/>
        <w:ind w:firstLine="760"/>
      </w:pPr>
      <w:r w:rsidRPr="00A16AD4">
        <w:t>- izdavanjem publikacija,</w:t>
      </w:r>
    </w:p>
    <w:p w14:paraId="1F0E084B" w14:textId="77777777" w:rsidR="00EC1F9F" w:rsidRDefault="00EC1F9F" w:rsidP="00CC1DE3">
      <w:pPr>
        <w:pStyle w:val="Bodytext20"/>
        <w:shd w:val="clear" w:color="auto" w:fill="auto"/>
        <w:spacing w:after="0" w:line="240" w:lineRule="auto"/>
        <w:ind w:firstLine="760"/>
      </w:pPr>
      <w:r w:rsidRPr="00A16AD4">
        <w:t xml:space="preserve">- </w:t>
      </w:r>
      <w:r>
        <w:t>objavljivanjem u sustavu NISOO</w:t>
      </w:r>
    </w:p>
    <w:p w14:paraId="7860F890" w14:textId="77777777" w:rsidR="00EC1F9F" w:rsidRDefault="00EC1F9F" w:rsidP="00EC1F9F">
      <w:pPr>
        <w:pStyle w:val="Bodytext20"/>
        <w:shd w:val="clear" w:color="auto" w:fill="auto"/>
        <w:spacing w:after="240"/>
        <w:ind w:firstLine="760"/>
      </w:pPr>
      <w:r>
        <w:t>Ustanova će uskratiti davanje informacija, odnosno uvid u dokumentaciju samo u skladu s propisima o zaštiti tajnosti podataka i zaštiti osobnih podataka.</w:t>
      </w:r>
    </w:p>
    <w:p w14:paraId="3B2CABEA" w14:textId="77777777" w:rsidR="00EC1F9F" w:rsidRPr="00EC1F9F" w:rsidRDefault="00EC1F9F" w:rsidP="00EC1F9F">
      <w:pPr>
        <w:pStyle w:val="Bodytext20"/>
        <w:shd w:val="clear" w:color="auto" w:fill="auto"/>
        <w:spacing w:after="240"/>
        <w:ind w:firstLine="0"/>
        <w:jc w:val="center"/>
      </w:pPr>
      <w:r w:rsidRPr="00EC1F9F">
        <w:rPr>
          <w:b/>
        </w:rPr>
        <w:t xml:space="preserve">Članak </w:t>
      </w:r>
      <w:r>
        <w:rPr>
          <w:b/>
        </w:rPr>
        <w:t>5</w:t>
      </w:r>
      <w:r w:rsidR="007E1B27">
        <w:rPr>
          <w:b/>
        </w:rPr>
        <w:t>6</w:t>
      </w:r>
      <w:r w:rsidRPr="00EC1F9F">
        <w:rPr>
          <w:b/>
        </w:rPr>
        <w:t>.</w:t>
      </w:r>
    </w:p>
    <w:p w14:paraId="3BCC16BC" w14:textId="77777777" w:rsidR="00EC1F9F" w:rsidRPr="00A16AD4" w:rsidRDefault="00EC1F9F" w:rsidP="00EC1F9F">
      <w:pPr>
        <w:pStyle w:val="Bodytext20"/>
        <w:shd w:val="clear" w:color="auto" w:fill="auto"/>
        <w:spacing w:after="240"/>
        <w:ind w:firstLine="760"/>
      </w:pPr>
      <w:r w:rsidRPr="00A16AD4">
        <w:t>O uvjetima i na</w:t>
      </w:r>
      <w:r w:rsidRPr="00EC1F9F">
        <w:t>č</w:t>
      </w:r>
      <w:r w:rsidRPr="00A16AD4">
        <w:t>inu rada U</w:t>
      </w:r>
      <w:r w:rsidRPr="00EC1F9F">
        <w:t>č</w:t>
      </w:r>
      <w:r w:rsidRPr="00A16AD4">
        <w:t>ilišta Upravno vije</w:t>
      </w:r>
      <w:r>
        <w:t>ć</w:t>
      </w:r>
      <w:r w:rsidRPr="00A16AD4">
        <w:t>e i ravnatelj izvješ</w:t>
      </w:r>
      <w:r w:rsidRPr="00EC1F9F">
        <w:t>ć</w:t>
      </w:r>
      <w:r w:rsidRPr="00A16AD4">
        <w:t>uje djelatnike U</w:t>
      </w:r>
      <w:r w:rsidRPr="00EC1F9F">
        <w:t>č</w:t>
      </w:r>
      <w:r w:rsidRPr="00A16AD4">
        <w:t>ilišta:</w:t>
      </w:r>
    </w:p>
    <w:p w14:paraId="1F910543" w14:textId="77777777" w:rsidR="00EC1F9F" w:rsidRPr="00A16AD4" w:rsidRDefault="00EC1F9F" w:rsidP="00CC1DE3">
      <w:pPr>
        <w:pStyle w:val="Bodytext20"/>
        <w:shd w:val="clear" w:color="auto" w:fill="auto"/>
        <w:spacing w:after="0"/>
        <w:ind w:firstLine="760"/>
      </w:pPr>
      <w:r w:rsidRPr="00A16AD4">
        <w:t>- objavljivanjem op</w:t>
      </w:r>
      <w:r w:rsidRPr="00EC1F9F">
        <w:t>ć</w:t>
      </w:r>
      <w:r w:rsidRPr="00A16AD4">
        <w:t>ih akata,</w:t>
      </w:r>
    </w:p>
    <w:p w14:paraId="1983A273" w14:textId="77777777" w:rsidR="00EC1F9F" w:rsidRPr="00A16AD4" w:rsidRDefault="00EC1F9F" w:rsidP="00CC1DE3">
      <w:pPr>
        <w:pStyle w:val="Bodytext20"/>
        <w:shd w:val="clear" w:color="auto" w:fill="auto"/>
        <w:spacing w:after="0"/>
        <w:ind w:firstLine="760"/>
      </w:pPr>
      <w:r w:rsidRPr="00A16AD4">
        <w:t>- objavljivanjem odluka i zaklju</w:t>
      </w:r>
      <w:r>
        <w:t>č</w:t>
      </w:r>
      <w:r w:rsidRPr="00A16AD4">
        <w:t>aka,</w:t>
      </w:r>
    </w:p>
    <w:p w14:paraId="69FBD7B6" w14:textId="77777777" w:rsidR="00EC1F9F" w:rsidRPr="00A16AD4" w:rsidRDefault="00EC1F9F" w:rsidP="00CC1DE3">
      <w:pPr>
        <w:pStyle w:val="Bodytext20"/>
        <w:shd w:val="clear" w:color="auto" w:fill="auto"/>
        <w:spacing w:after="0"/>
        <w:ind w:firstLine="760"/>
      </w:pPr>
      <w:r w:rsidRPr="00A16AD4">
        <w:t>- na drugi primjeren na</w:t>
      </w:r>
      <w:r>
        <w:t>č</w:t>
      </w:r>
      <w:r w:rsidRPr="00A16AD4">
        <w:t>in.</w:t>
      </w:r>
    </w:p>
    <w:p w14:paraId="7D8F5B52" w14:textId="77777777" w:rsidR="00EC1F9F" w:rsidRPr="00EC1F9F" w:rsidRDefault="00EC1F9F" w:rsidP="00EC1F9F">
      <w:pPr>
        <w:pStyle w:val="Bodytext20"/>
        <w:shd w:val="clear" w:color="auto" w:fill="auto"/>
        <w:spacing w:after="240"/>
        <w:ind w:firstLine="0"/>
        <w:jc w:val="center"/>
        <w:rPr>
          <w:b/>
        </w:rPr>
      </w:pPr>
      <w:r w:rsidRPr="00EC1F9F">
        <w:rPr>
          <w:b/>
        </w:rPr>
        <w:t xml:space="preserve">Članak </w:t>
      </w:r>
      <w:r w:rsidR="007E1B27">
        <w:rPr>
          <w:b/>
        </w:rPr>
        <w:t>57</w:t>
      </w:r>
      <w:r w:rsidRPr="00EC1F9F">
        <w:rPr>
          <w:b/>
        </w:rPr>
        <w:t>.</w:t>
      </w:r>
    </w:p>
    <w:p w14:paraId="7FAF62CE" w14:textId="77777777" w:rsidR="00EC1F9F" w:rsidRPr="007A2DFB" w:rsidRDefault="00EC1F9F" w:rsidP="00EC1F9F">
      <w:pPr>
        <w:pStyle w:val="Bodytext20"/>
        <w:shd w:val="clear" w:color="auto" w:fill="auto"/>
        <w:spacing w:after="240"/>
        <w:ind w:firstLine="760"/>
      </w:pPr>
      <w:r w:rsidRPr="00A16AD4">
        <w:t>Upravno vije</w:t>
      </w:r>
      <w:r w:rsidRPr="00EC1F9F">
        <w:t>ć</w:t>
      </w:r>
      <w:r w:rsidRPr="00A16AD4">
        <w:t>e i ravnatelj su dužni u okviru svojih ovlaštenja davati nadležnima na njihov</w:t>
      </w:r>
      <w:r>
        <w:t xml:space="preserve"> zahtjev tražene podatke.</w:t>
      </w:r>
    </w:p>
    <w:p w14:paraId="066E6928" w14:textId="77777777" w:rsidR="00EC1F9F" w:rsidRPr="00EC1F9F" w:rsidRDefault="00EC1F9F" w:rsidP="00EC1F9F">
      <w:pPr>
        <w:pStyle w:val="Bodytext20"/>
        <w:shd w:val="clear" w:color="auto" w:fill="auto"/>
        <w:spacing w:after="240"/>
        <w:ind w:firstLine="0"/>
        <w:jc w:val="center"/>
        <w:rPr>
          <w:b/>
        </w:rPr>
      </w:pPr>
      <w:r w:rsidRPr="00EC1F9F">
        <w:rPr>
          <w:b/>
        </w:rPr>
        <w:t xml:space="preserve">Članak </w:t>
      </w:r>
      <w:r w:rsidR="007E1B27">
        <w:rPr>
          <w:b/>
        </w:rPr>
        <w:t>58</w:t>
      </w:r>
      <w:r w:rsidRPr="00EC1F9F">
        <w:rPr>
          <w:b/>
        </w:rPr>
        <w:t>.</w:t>
      </w:r>
    </w:p>
    <w:p w14:paraId="54C4E1CC" w14:textId="77777777" w:rsidR="00EC1F9F" w:rsidRDefault="00EC1F9F" w:rsidP="00EC1F9F">
      <w:pPr>
        <w:pStyle w:val="Bodytext20"/>
        <w:shd w:val="clear" w:color="auto" w:fill="auto"/>
        <w:spacing w:after="240"/>
        <w:ind w:firstLine="760"/>
      </w:pPr>
      <w:r w:rsidRPr="00A16AD4">
        <w:t>Za javnost rada U</w:t>
      </w:r>
      <w:r w:rsidRPr="00EC1F9F">
        <w:t>č</w:t>
      </w:r>
      <w:r w:rsidRPr="00A16AD4">
        <w:t>ilišta odgovorno je Upravno vije</w:t>
      </w:r>
      <w:r w:rsidRPr="00EC1F9F">
        <w:t>ć</w:t>
      </w:r>
      <w:r w:rsidRPr="00A16AD4">
        <w:t>e i ravnatelj.</w:t>
      </w:r>
    </w:p>
    <w:p w14:paraId="201726C7" w14:textId="77777777" w:rsidR="00EC1F9F" w:rsidRPr="00A16AD4" w:rsidRDefault="00EC1F9F" w:rsidP="00EC1F9F">
      <w:pPr>
        <w:pStyle w:val="Bodytext20"/>
        <w:shd w:val="clear" w:color="auto" w:fill="auto"/>
        <w:spacing w:after="240"/>
        <w:ind w:firstLine="760"/>
      </w:pPr>
    </w:p>
    <w:p w14:paraId="333767B3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715"/>
        </w:tabs>
        <w:spacing w:before="0" w:after="633" w:line="280" w:lineRule="exact"/>
      </w:pPr>
      <w:r>
        <w:lastRenderedPageBreak/>
        <w:t>VANJSKO VREDNOVANJE</w:t>
      </w:r>
      <w:bookmarkEnd w:id="66"/>
    </w:p>
    <w:p w14:paraId="6F921BD6" w14:textId="77777777" w:rsidR="00A95EC6" w:rsidRDefault="00F27454" w:rsidP="007E1B27">
      <w:pPr>
        <w:pStyle w:val="Heading30"/>
        <w:keepNext/>
        <w:keepLines/>
        <w:shd w:val="clear" w:color="auto" w:fill="auto"/>
        <w:spacing w:after="271" w:line="240" w:lineRule="exact"/>
        <w:jc w:val="center"/>
      </w:pPr>
      <w:bookmarkStart w:id="67" w:name="bookmark70"/>
      <w:r>
        <w:t xml:space="preserve">Članak </w:t>
      </w:r>
      <w:r w:rsidR="007E1B27">
        <w:t>59</w:t>
      </w:r>
      <w:r>
        <w:t>.</w:t>
      </w:r>
      <w:bookmarkEnd w:id="67"/>
    </w:p>
    <w:p w14:paraId="5342CA77" w14:textId="77777777" w:rsidR="00CC1DE3" w:rsidRDefault="00CC1DE3" w:rsidP="00CC1DE3">
      <w:pPr>
        <w:pStyle w:val="Bodytext20"/>
        <w:shd w:val="clear" w:color="auto" w:fill="auto"/>
        <w:spacing w:after="0"/>
        <w:ind w:firstLine="760"/>
      </w:pPr>
      <w:r>
        <w:t>Ustanova ima obvezu provoditi vanjsko vrednovanje kao dio procesa osiguranja kvalitete u sustavu obrazovanja odraslih.</w:t>
      </w:r>
    </w:p>
    <w:p w14:paraId="445E1C75" w14:textId="77777777" w:rsidR="00CC1DE3" w:rsidRDefault="00CC1DE3" w:rsidP="00CC1DE3">
      <w:pPr>
        <w:pStyle w:val="Bodytext20"/>
        <w:shd w:val="clear" w:color="auto" w:fill="auto"/>
        <w:spacing w:after="0"/>
        <w:ind w:firstLine="760"/>
      </w:pPr>
      <w:r>
        <w:tab/>
        <w:t>Vanjsko vrednovanje provodi se nad radom ustanove i nad skupovima ishoda učenja.</w:t>
      </w:r>
    </w:p>
    <w:p w14:paraId="69769D8D" w14:textId="77777777" w:rsidR="00CC1DE3" w:rsidRPr="00CC1DE3" w:rsidRDefault="00CC1DE3" w:rsidP="00CC1DE3">
      <w:pPr>
        <w:pStyle w:val="Bodytext20"/>
        <w:shd w:val="clear" w:color="auto" w:fill="auto"/>
        <w:spacing w:after="240"/>
        <w:ind w:firstLine="0"/>
        <w:jc w:val="center"/>
        <w:rPr>
          <w:b/>
        </w:rPr>
      </w:pPr>
      <w:r w:rsidRPr="00CC1DE3">
        <w:rPr>
          <w:b/>
        </w:rPr>
        <w:t>Članak 6</w:t>
      </w:r>
      <w:r w:rsidR="007E1B27">
        <w:rPr>
          <w:b/>
        </w:rPr>
        <w:t>0</w:t>
      </w:r>
      <w:r w:rsidRPr="00CC1DE3">
        <w:rPr>
          <w:b/>
        </w:rPr>
        <w:t>.</w:t>
      </w:r>
    </w:p>
    <w:p w14:paraId="06871D64" w14:textId="77777777" w:rsidR="00CC1DE3" w:rsidRPr="00CC1DE3" w:rsidRDefault="00CC1DE3" w:rsidP="00CC1DE3">
      <w:pPr>
        <w:pStyle w:val="Bodytext20"/>
        <w:shd w:val="clear" w:color="auto" w:fill="auto"/>
        <w:spacing w:after="0"/>
        <w:ind w:firstLine="760"/>
      </w:pPr>
      <w:r w:rsidRPr="00CC1DE3">
        <w:t>Ustanova može na vlastiti zahtjev predložiti Agenciji provedbu postupka vanjskog vrednovanja.</w:t>
      </w:r>
    </w:p>
    <w:p w14:paraId="087F3FC7" w14:textId="77777777" w:rsidR="00CC1DE3" w:rsidRPr="00CC1DE3" w:rsidRDefault="00CC1DE3" w:rsidP="00CC1DE3">
      <w:pPr>
        <w:pStyle w:val="Bodytext20"/>
        <w:shd w:val="clear" w:color="auto" w:fill="auto"/>
        <w:spacing w:after="0"/>
        <w:ind w:firstLine="760"/>
      </w:pPr>
      <w:r w:rsidRPr="00CC1DE3">
        <w:tab/>
        <w:t>Agencija će u roku od 5 do 7 godina po službenoj dužnosti pokrenuti postupak vanjskog vrednovanja Ustanove.</w:t>
      </w:r>
    </w:p>
    <w:p w14:paraId="14BE5C7C" w14:textId="77777777" w:rsidR="00CC1DE3" w:rsidRPr="00CC1DE3" w:rsidRDefault="00CC1DE3" w:rsidP="00CC1DE3">
      <w:pPr>
        <w:pStyle w:val="Bodytext20"/>
        <w:shd w:val="clear" w:color="auto" w:fill="auto"/>
        <w:spacing w:after="0"/>
        <w:ind w:firstLine="760"/>
      </w:pPr>
      <w:r w:rsidRPr="00CC1DE3">
        <w:tab/>
        <w:t>Vrednovanje će se provesti na temelju donesenog i objavljenog Godišnjeg plana provedbe vanjskog vrednovanja. Godišnji plan donosi Agencija do 1. lipnja tekuće kalendarske godine za sljedeću kalendarsku godinu.</w:t>
      </w:r>
    </w:p>
    <w:p w14:paraId="65EEB472" w14:textId="77777777" w:rsidR="00CC1DE3" w:rsidRPr="00CC1DE3" w:rsidRDefault="00CC1DE3" w:rsidP="00CC1DE3">
      <w:pPr>
        <w:pStyle w:val="Bodytext20"/>
        <w:shd w:val="clear" w:color="auto" w:fill="auto"/>
        <w:spacing w:after="0"/>
        <w:ind w:firstLine="760"/>
      </w:pPr>
      <w:r w:rsidRPr="00CC1DE3">
        <w:tab/>
        <w:t>Kad je Ustanova predviđena za vanjsko vrednovanje u Godišnjem planu može iz opravdanih razloga u roku od 15 dana zatražiti odgodu vrednovanja.</w:t>
      </w:r>
    </w:p>
    <w:p w14:paraId="118D6A7C" w14:textId="77777777" w:rsidR="00CC1DE3" w:rsidRPr="00CC1DE3" w:rsidRDefault="00CC1DE3" w:rsidP="00CC1DE3">
      <w:pPr>
        <w:pStyle w:val="Bodytext20"/>
        <w:shd w:val="clear" w:color="auto" w:fill="auto"/>
        <w:spacing w:after="0"/>
        <w:ind w:firstLine="760"/>
      </w:pPr>
      <w:r w:rsidRPr="00CC1DE3">
        <w:tab/>
        <w:t>Ustanova mora Agenciji dostaviti dokaze o opravdanosti razloga zbog kojih se traži odgoda vanjskog vrednovanja.</w:t>
      </w:r>
    </w:p>
    <w:p w14:paraId="793ACE31" w14:textId="77777777" w:rsidR="00CC1DE3" w:rsidRDefault="00CC1DE3" w:rsidP="00CC1DE3">
      <w:pPr>
        <w:pStyle w:val="Bodytext20"/>
        <w:shd w:val="clear" w:color="auto" w:fill="auto"/>
        <w:spacing w:after="0"/>
        <w:ind w:firstLine="760"/>
      </w:pPr>
      <w:r w:rsidRPr="00CC1DE3">
        <w:tab/>
        <w:t>O odgodi vanjskog vrednovanja odlučiti će Agencija rješenjem.</w:t>
      </w:r>
    </w:p>
    <w:p w14:paraId="60052203" w14:textId="77777777" w:rsidR="00CC1DE3" w:rsidRDefault="00CC1DE3" w:rsidP="00CC1DE3">
      <w:pPr>
        <w:pStyle w:val="Bodytext20"/>
        <w:shd w:val="clear" w:color="auto" w:fill="auto"/>
        <w:spacing w:after="240"/>
        <w:ind w:firstLine="0"/>
      </w:pPr>
    </w:p>
    <w:p w14:paraId="3FF6C2CD" w14:textId="77777777" w:rsidR="00CC1DE3" w:rsidRDefault="00CC1DE3" w:rsidP="00CC1DE3"/>
    <w:p w14:paraId="789C1A05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333" w:line="280" w:lineRule="exact"/>
      </w:pPr>
      <w:bookmarkStart w:id="68" w:name="bookmark81"/>
      <w:r>
        <w:t>STANDARDI I NORMATIVI</w:t>
      </w:r>
      <w:bookmarkEnd w:id="68"/>
    </w:p>
    <w:p w14:paraId="179F3312" w14:textId="77777777" w:rsidR="00A95EC6" w:rsidRDefault="00F27454" w:rsidP="007E1B27">
      <w:pPr>
        <w:pStyle w:val="Heading30"/>
        <w:keepNext/>
        <w:keepLines/>
        <w:shd w:val="clear" w:color="auto" w:fill="auto"/>
        <w:spacing w:after="271" w:line="240" w:lineRule="exact"/>
        <w:jc w:val="center"/>
      </w:pPr>
      <w:bookmarkStart w:id="69" w:name="bookmark82"/>
      <w:r>
        <w:t xml:space="preserve">Članak </w:t>
      </w:r>
      <w:r w:rsidR="007E1B27">
        <w:t>61</w:t>
      </w:r>
      <w:r>
        <w:t>.</w:t>
      </w:r>
      <w:bookmarkEnd w:id="69"/>
    </w:p>
    <w:p w14:paraId="5176F9C0" w14:textId="77777777" w:rsidR="00A95EC6" w:rsidRDefault="00F27454">
      <w:pPr>
        <w:pStyle w:val="Bodytext20"/>
        <w:shd w:val="clear" w:color="auto" w:fill="auto"/>
        <w:spacing w:after="236"/>
        <w:ind w:firstLine="740"/>
      </w:pPr>
      <w:r>
        <w:t>Ustanova ispunjava propisane standarde i normative za izvođenje programa obrazovanja odraslih, sukladno Pravilniku o standardima i normativima za izvođenje programa obrazovanja odraslih (NN 14/23), sukladnost s navedenim pravilnikom Ustanova će iskazati u Okvirnom godišnjem planu i programu.</w:t>
      </w:r>
    </w:p>
    <w:p w14:paraId="5C582E23" w14:textId="77777777" w:rsidR="00A95EC6" w:rsidRDefault="00F27454">
      <w:pPr>
        <w:pStyle w:val="Bodytext20"/>
        <w:shd w:val="clear" w:color="auto" w:fill="auto"/>
        <w:spacing w:after="240" w:line="278" w:lineRule="exact"/>
        <w:ind w:firstLine="740"/>
      </w:pPr>
      <w:r>
        <w:t>Okvirni godišnji plan i program mora sadržavati podatke o sukladnosti s tehničkim, zdravstvenim, ekološkim, materijalnim, kadrovskim uvjetima te propisanim standardima za izvođenje programa obrazovanja.</w:t>
      </w:r>
    </w:p>
    <w:p w14:paraId="3DEEEA6D" w14:textId="77777777" w:rsidR="00CC1DE3" w:rsidRDefault="00F27454">
      <w:pPr>
        <w:pStyle w:val="Bodytext20"/>
        <w:shd w:val="clear" w:color="auto" w:fill="auto"/>
        <w:spacing w:after="0" w:line="278" w:lineRule="exact"/>
        <w:ind w:firstLine="740"/>
      </w:pPr>
      <w:r>
        <w:t xml:space="preserve">Prostori ustanove zadovoljavaju tehničke, zdravstvene i ekološke standarde koji se odnose na osvjetljenje, osunčanost, prozračivanje, toplinsku zaštitu, zaštitu od buke, akustičnost učionica, grijanje i hlađenje, opskrbu vodom, odvodnju otpadnih voda, električne instalacije, instalacije računalne opreme i zaštitu od požara što dokazuje rješenjem Upravnog odjela za odgoj i obrazovanje </w:t>
      </w:r>
      <w:r w:rsidR="006B4873">
        <w:t>Krapinsko- zagorske</w:t>
      </w:r>
      <w:r>
        <w:t xml:space="preserve"> županije.</w:t>
      </w:r>
    </w:p>
    <w:p w14:paraId="11A43F27" w14:textId="77777777" w:rsidR="002E4AA2" w:rsidRDefault="002E4AA2">
      <w:pPr>
        <w:pStyle w:val="Bodytext20"/>
        <w:shd w:val="clear" w:color="auto" w:fill="auto"/>
        <w:spacing w:after="0" w:line="278" w:lineRule="exact"/>
        <w:ind w:firstLine="740"/>
      </w:pPr>
    </w:p>
    <w:p w14:paraId="65176FB1" w14:textId="77777777" w:rsidR="002E4AA2" w:rsidRDefault="002E4AA2">
      <w:pPr>
        <w:pStyle w:val="Bodytext20"/>
        <w:shd w:val="clear" w:color="auto" w:fill="auto"/>
        <w:spacing w:after="0" w:line="278" w:lineRule="exact"/>
        <w:ind w:firstLine="740"/>
      </w:pPr>
    </w:p>
    <w:p w14:paraId="4F24BFCD" w14:textId="77777777" w:rsidR="002E4AA2" w:rsidRDefault="002E4AA2">
      <w:pPr>
        <w:pStyle w:val="Bodytext20"/>
        <w:shd w:val="clear" w:color="auto" w:fill="auto"/>
        <w:spacing w:after="0" w:line="278" w:lineRule="exact"/>
        <w:ind w:firstLine="740"/>
      </w:pPr>
    </w:p>
    <w:p w14:paraId="4FDF07E5" w14:textId="77777777" w:rsidR="00CC1DE3" w:rsidRDefault="00CC1DE3">
      <w:pPr>
        <w:pStyle w:val="Bodytext20"/>
        <w:shd w:val="clear" w:color="auto" w:fill="auto"/>
        <w:spacing w:after="0" w:line="278" w:lineRule="exact"/>
        <w:ind w:firstLine="740"/>
      </w:pPr>
    </w:p>
    <w:p w14:paraId="3A3EAFAA" w14:textId="77777777" w:rsidR="00CC1DE3" w:rsidRPr="00CC1DE3" w:rsidRDefault="00CC1DE3" w:rsidP="00CC1DE3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333" w:line="280" w:lineRule="exact"/>
      </w:pPr>
      <w:r w:rsidRPr="00A16AD4">
        <w:lastRenderedPageBreak/>
        <w:t>POSLOVNA TAJNA</w:t>
      </w:r>
    </w:p>
    <w:p w14:paraId="11E5CD93" w14:textId="77777777" w:rsidR="00CC1DE3" w:rsidRPr="00A16AD4" w:rsidRDefault="00CC1DE3" w:rsidP="00CC1DE3">
      <w:pPr>
        <w:autoSpaceDE w:val="0"/>
        <w:autoSpaceDN w:val="0"/>
        <w:adjustRightInd w:val="0"/>
        <w:rPr>
          <w:b/>
          <w:bCs/>
        </w:rPr>
      </w:pPr>
    </w:p>
    <w:p w14:paraId="380C3873" w14:textId="77777777" w:rsidR="00CC1DE3" w:rsidRPr="00CC1DE3" w:rsidRDefault="00CC1DE3" w:rsidP="007E1B27">
      <w:pPr>
        <w:pStyle w:val="Heading30"/>
        <w:keepNext/>
        <w:keepLines/>
        <w:shd w:val="clear" w:color="auto" w:fill="auto"/>
        <w:spacing w:after="271" w:line="240" w:lineRule="exact"/>
        <w:jc w:val="center"/>
      </w:pPr>
      <w:r w:rsidRPr="00CC1DE3">
        <w:t xml:space="preserve">Članak </w:t>
      </w:r>
      <w:r w:rsidR="007E1B27">
        <w:t>62</w:t>
      </w:r>
      <w:r w:rsidRPr="00CC1DE3">
        <w:t>.</w:t>
      </w:r>
    </w:p>
    <w:p w14:paraId="47DE6885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Poslovnom tajnom smatraju se:</w:t>
      </w:r>
    </w:p>
    <w:p w14:paraId="3A5CA0DD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1. podaci sadržani u molbama, zahtjevima i prijedlozima gra</w:t>
      </w:r>
      <w:r w:rsidRPr="00CC1DE3">
        <w:t>đ</w:t>
      </w:r>
      <w:r w:rsidRPr="00A16AD4">
        <w:t>ana i pravnih osoba</w:t>
      </w:r>
    </w:p>
    <w:p w14:paraId="0E94235E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upu</w:t>
      </w:r>
      <w:r w:rsidRPr="00CC1DE3">
        <w:t>ć</w:t>
      </w:r>
      <w:r w:rsidRPr="00A16AD4">
        <w:t>enih U</w:t>
      </w:r>
      <w:r w:rsidRPr="00CC1DE3">
        <w:t>č</w:t>
      </w:r>
      <w:r w:rsidRPr="00A16AD4">
        <w:t>ilištu;</w:t>
      </w:r>
    </w:p>
    <w:p w14:paraId="641D81E5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2. podaci sadržani u prilozima uz molbe, zahtjeva i prijedloge iz to</w:t>
      </w:r>
      <w:r w:rsidRPr="00CC1DE3">
        <w:t>č</w:t>
      </w:r>
      <w:r w:rsidRPr="00A16AD4">
        <w:t xml:space="preserve">ke 1. ovoga </w:t>
      </w:r>
      <w:r>
        <w:t>č</w:t>
      </w:r>
      <w:r w:rsidRPr="00A16AD4">
        <w:t>lanka;</w:t>
      </w:r>
    </w:p>
    <w:p w14:paraId="5B0D2999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3. podaci o poslovnim rezultatima U</w:t>
      </w:r>
      <w:r>
        <w:t>č</w:t>
      </w:r>
      <w:r w:rsidRPr="00A16AD4">
        <w:t>ilišta;</w:t>
      </w:r>
    </w:p>
    <w:p w14:paraId="2301B2A4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4. podaci o upisnicima programa obrazovanja, osposobljavanja i usavršavanja koji su</w:t>
      </w:r>
    </w:p>
    <w:p w14:paraId="132F122D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socijalno-moralne naravi;</w:t>
      </w:r>
    </w:p>
    <w:p w14:paraId="0FD8FE99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5. podaci i isprave koje su odre</w:t>
      </w:r>
      <w:r w:rsidRPr="00CC1DE3">
        <w:t>đ</w:t>
      </w:r>
      <w:r w:rsidRPr="00A16AD4">
        <w:t>eni kao poslovna tajna zakonom ili drugim propisima;</w:t>
      </w:r>
    </w:p>
    <w:p w14:paraId="12ABFA8B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>6. podaci i isprave koje ravnatelj proglasi poslovnom tajnom.</w:t>
      </w:r>
    </w:p>
    <w:p w14:paraId="6AB75A7E" w14:textId="77777777" w:rsidR="00CC1DE3" w:rsidRPr="00A16AD4" w:rsidRDefault="00CC1DE3" w:rsidP="00CC1DE3">
      <w:pPr>
        <w:autoSpaceDE w:val="0"/>
        <w:autoSpaceDN w:val="0"/>
        <w:adjustRightInd w:val="0"/>
      </w:pPr>
    </w:p>
    <w:p w14:paraId="1717963A" w14:textId="77777777" w:rsidR="00CC1DE3" w:rsidRPr="00CC1DE3" w:rsidRDefault="00CC1DE3" w:rsidP="007E1B27">
      <w:pPr>
        <w:pStyle w:val="Heading30"/>
        <w:keepNext/>
        <w:keepLines/>
        <w:shd w:val="clear" w:color="auto" w:fill="auto"/>
        <w:spacing w:after="271" w:line="240" w:lineRule="exact"/>
        <w:jc w:val="center"/>
      </w:pPr>
      <w:r w:rsidRPr="00CC1DE3">
        <w:t>Č</w:t>
      </w:r>
      <w:r w:rsidRPr="00A16AD4">
        <w:t xml:space="preserve">lanak </w:t>
      </w:r>
      <w:r w:rsidR="007E1B27">
        <w:t>63</w:t>
      </w:r>
      <w:r w:rsidRPr="00A16AD4">
        <w:t>.</w:t>
      </w:r>
    </w:p>
    <w:p w14:paraId="7EEAEB9C" w14:textId="77777777" w:rsidR="00CC1DE3" w:rsidRPr="00A16AD4" w:rsidRDefault="00CC1DE3" w:rsidP="00CC1DE3">
      <w:pPr>
        <w:autoSpaceDE w:val="0"/>
        <w:autoSpaceDN w:val="0"/>
        <w:adjustRightInd w:val="0"/>
        <w:jc w:val="center"/>
        <w:rPr>
          <w:b/>
          <w:bCs/>
        </w:rPr>
      </w:pPr>
    </w:p>
    <w:p w14:paraId="155DB6E3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 xml:space="preserve">Podatke i isprave koji se smatraju poslovnom tajnom dužni su </w:t>
      </w:r>
      <w:r>
        <w:t>č</w:t>
      </w:r>
      <w:r w:rsidRPr="00A16AD4">
        <w:t>uvati svi djelatnici U</w:t>
      </w:r>
      <w:r>
        <w:t>č</w:t>
      </w:r>
      <w:r w:rsidRPr="00A16AD4">
        <w:t>ilišta,</w:t>
      </w:r>
      <w:r>
        <w:t xml:space="preserve"> </w:t>
      </w:r>
      <w:r w:rsidRPr="00A16AD4">
        <w:t>bez obzira na koji su na</w:t>
      </w:r>
      <w:r>
        <w:t>č</w:t>
      </w:r>
      <w:r w:rsidRPr="00A16AD4">
        <w:t>in saznali za te podatke i isprave.</w:t>
      </w:r>
    </w:p>
    <w:p w14:paraId="473DD5A4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CC1DE3">
        <w:t>Č</w:t>
      </w:r>
      <w:r w:rsidRPr="00A16AD4">
        <w:t>uvanje poslovne tajne obvezuje djelatnike i nakon prestanka rada u U</w:t>
      </w:r>
      <w:r>
        <w:t>č</w:t>
      </w:r>
      <w:r w:rsidRPr="00A16AD4">
        <w:t>ilištu.</w:t>
      </w:r>
    </w:p>
    <w:p w14:paraId="2A39D0BE" w14:textId="77777777" w:rsidR="00CC1DE3" w:rsidRPr="00A16AD4" w:rsidRDefault="00CC1DE3" w:rsidP="00CC1DE3">
      <w:pPr>
        <w:autoSpaceDE w:val="0"/>
        <w:autoSpaceDN w:val="0"/>
        <w:adjustRightInd w:val="0"/>
      </w:pPr>
    </w:p>
    <w:p w14:paraId="0709CC8A" w14:textId="77777777" w:rsidR="00CC1DE3" w:rsidRPr="00CC1DE3" w:rsidRDefault="00CC1DE3" w:rsidP="007E1B27">
      <w:pPr>
        <w:pStyle w:val="Heading30"/>
        <w:keepNext/>
        <w:keepLines/>
        <w:shd w:val="clear" w:color="auto" w:fill="auto"/>
        <w:spacing w:after="271" w:line="240" w:lineRule="exact"/>
        <w:jc w:val="center"/>
      </w:pPr>
      <w:r w:rsidRPr="00CC1DE3">
        <w:t>Č</w:t>
      </w:r>
      <w:r w:rsidRPr="00A16AD4">
        <w:t xml:space="preserve">lanak </w:t>
      </w:r>
      <w:r w:rsidR="007E1B27">
        <w:t>64</w:t>
      </w:r>
      <w:r w:rsidRPr="00A16AD4">
        <w:t>.</w:t>
      </w:r>
    </w:p>
    <w:p w14:paraId="1DF87080" w14:textId="77777777" w:rsidR="00CC1DE3" w:rsidRPr="00A16AD4" w:rsidRDefault="00CC1DE3" w:rsidP="00CC1DE3">
      <w:pPr>
        <w:autoSpaceDE w:val="0"/>
        <w:autoSpaceDN w:val="0"/>
        <w:adjustRightInd w:val="0"/>
        <w:jc w:val="center"/>
        <w:rPr>
          <w:b/>
          <w:bCs/>
        </w:rPr>
      </w:pPr>
    </w:p>
    <w:p w14:paraId="5F0091F9" w14:textId="77777777" w:rsidR="00CC1DE3" w:rsidRPr="00A16AD4" w:rsidRDefault="00CC1DE3" w:rsidP="00CC1DE3">
      <w:pPr>
        <w:pStyle w:val="Bodytext20"/>
        <w:shd w:val="clear" w:color="auto" w:fill="auto"/>
        <w:spacing w:after="0" w:line="278" w:lineRule="exact"/>
        <w:ind w:firstLine="740"/>
      </w:pPr>
      <w:r w:rsidRPr="00A16AD4">
        <w:t xml:space="preserve">Ne smatra se povredom </w:t>
      </w:r>
      <w:r>
        <w:t>č</w:t>
      </w:r>
      <w:r w:rsidRPr="00A16AD4">
        <w:t>uvanja poslovne tajne priop</w:t>
      </w:r>
      <w:r>
        <w:t>ć</w:t>
      </w:r>
      <w:r w:rsidRPr="00A16AD4">
        <w:t>enje podataka ili isprava koje se</w:t>
      </w:r>
    </w:p>
    <w:p w14:paraId="33ECF57E" w14:textId="77777777" w:rsidR="00CC1DE3" w:rsidRDefault="00CC1DE3" w:rsidP="00CC1DE3">
      <w:pPr>
        <w:pStyle w:val="Bodytext20"/>
        <w:shd w:val="clear" w:color="auto" w:fill="auto"/>
        <w:spacing w:after="0" w:line="278" w:lineRule="exact"/>
        <w:ind w:firstLine="0"/>
      </w:pPr>
      <w:r w:rsidRPr="00A16AD4">
        <w:t>smatraju poslovnom tajnom, ako se ti podaci i isprave priop</w:t>
      </w:r>
      <w:r>
        <w:t>ćavanja osobama, tijelima</w:t>
      </w:r>
      <w:r w:rsidRPr="00A16AD4">
        <w:t xml:space="preserve"> ili</w:t>
      </w:r>
      <w:r>
        <w:t xml:space="preserve"> </w:t>
      </w:r>
      <w:r w:rsidRPr="00A16AD4">
        <w:t>ustanovama kojima se oni mogu ili moraju priop</w:t>
      </w:r>
      <w:r>
        <w:t>ć</w:t>
      </w:r>
      <w:r w:rsidRPr="00A16AD4">
        <w:t>iti na temelju propisa ili na temelju</w:t>
      </w:r>
      <w:r>
        <w:t xml:space="preserve"> </w:t>
      </w:r>
      <w:r w:rsidRPr="00A16AD4">
        <w:t>ovlaštenja koja proizlaze iz funkcije koju oni obavljaju.</w:t>
      </w:r>
    </w:p>
    <w:p w14:paraId="2492BC2A" w14:textId="77777777" w:rsidR="009B68E5" w:rsidRDefault="009B68E5" w:rsidP="00CC1DE3">
      <w:pPr>
        <w:pStyle w:val="Bodytext20"/>
        <w:shd w:val="clear" w:color="auto" w:fill="auto"/>
        <w:spacing w:after="0" w:line="278" w:lineRule="exact"/>
        <w:ind w:firstLine="0"/>
      </w:pPr>
    </w:p>
    <w:p w14:paraId="2C49657C" w14:textId="77777777" w:rsidR="009B68E5" w:rsidRPr="00A16AD4" w:rsidRDefault="009B68E5" w:rsidP="00CC1DE3">
      <w:pPr>
        <w:pStyle w:val="Bodytext20"/>
        <w:shd w:val="clear" w:color="auto" w:fill="auto"/>
        <w:spacing w:after="0" w:line="278" w:lineRule="exact"/>
        <w:ind w:firstLine="0"/>
      </w:pPr>
    </w:p>
    <w:p w14:paraId="16C711CD" w14:textId="77777777" w:rsidR="00A95EC6" w:rsidRDefault="00F27454" w:rsidP="00D7562D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776"/>
        </w:tabs>
        <w:spacing w:before="0" w:after="578" w:line="280" w:lineRule="exact"/>
      </w:pPr>
      <w:bookmarkStart w:id="70" w:name="bookmark83"/>
      <w:r>
        <w:t>PRIJELAZNE I ZAVRŠNE ODREDBE</w:t>
      </w:r>
      <w:bookmarkEnd w:id="70"/>
    </w:p>
    <w:p w14:paraId="6E02B173" w14:textId="77777777" w:rsidR="00A95EC6" w:rsidRDefault="00F27454" w:rsidP="007E1B27">
      <w:pPr>
        <w:pStyle w:val="Heading30"/>
        <w:keepNext/>
        <w:keepLines/>
        <w:shd w:val="clear" w:color="auto" w:fill="auto"/>
        <w:spacing w:after="238" w:line="240" w:lineRule="exact"/>
        <w:jc w:val="center"/>
      </w:pPr>
      <w:bookmarkStart w:id="71" w:name="bookmark84"/>
      <w:r>
        <w:t xml:space="preserve">Članak </w:t>
      </w:r>
      <w:r w:rsidR="007E1B27">
        <w:t>6</w:t>
      </w:r>
      <w:r>
        <w:t>5.</w:t>
      </w:r>
      <w:bookmarkEnd w:id="71"/>
    </w:p>
    <w:p w14:paraId="785E69A8" w14:textId="77777777" w:rsidR="00A95EC6" w:rsidRDefault="00F27454">
      <w:pPr>
        <w:pStyle w:val="Bodytext20"/>
        <w:shd w:val="clear" w:color="auto" w:fill="auto"/>
        <w:spacing w:after="267"/>
        <w:ind w:firstLine="780"/>
        <w:jc w:val="left"/>
      </w:pPr>
      <w:r>
        <w:t>Na sve odnose koji nisu uređeni ovim Statutom primjenjuju se odredbe Zakona o obrazovanju odraslih te Zakona o ustanovama.</w:t>
      </w:r>
    </w:p>
    <w:p w14:paraId="59084CFD" w14:textId="77777777" w:rsidR="00A95EC6" w:rsidRDefault="00F27454" w:rsidP="007E1B27">
      <w:pPr>
        <w:pStyle w:val="Heading30"/>
        <w:keepNext/>
        <w:keepLines/>
        <w:shd w:val="clear" w:color="auto" w:fill="auto"/>
        <w:spacing w:after="206" w:line="240" w:lineRule="exact"/>
        <w:jc w:val="center"/>
      </w:pPr>
      <w:bookmarkStart w:id="72" w:name="bookmark85"/>
      <w:r>
        <w:t xml:space="preserve">Članak </w:t>
      </w:r>
      <w:r w:rsidR="007E1B27">
        <w:t>6</w:t>
      </w:r>
      <w:r>
        <w:t>6.</w:t>
      </w:r>
      <w:bookmarkEnd w:id="72"/>
    </w:p>
    <w:p w14:paraId="2E7E6299" w14:textId="77777777" w:rsidR="00A95EC6" w:rsidRDefault="00F27454">
      <w:pPr>
        <w:pStyle w:val="Bodytext20"/>
        <w:shd w:val="clear" w:color="auto" w:fill="auto"/>
        <w:spacing w:after="267"/>
        <w:ind w:firstLine="780"/>
        <w:jc w:val="left"/>
      </w:pPr>
      <w:r>
        <w:t xml:space="preserve">Ovaj Statut stupa na snagu </w:t>
      </w:r>
      <w:r w:rsidR="008E41BC">
        <w:t>jedan dan nakon</w:t>
      </w:r>
      <w:r>
        <w:t xml:space="preserve"> objave na oglasnoj ploči Ustanove.</w:t>
      </w:r>
    </w:p>
    <w:p w14:paraId="41995582" w14:textId="77777777" w:rsidR="00A95EC6" w:rsidRDefault="00F27454">
      <w:pPr>
        <w:pStyle w:val="Bodytext20"/>
        <w:shd w:val="clear" w:color="auto" w:fill="auto"/>
        <w:spacing w:after="233" w:line="240" w:lineRule="exact"/>
        <w:ind w:firstLine="780"/>
        <w:jc w:val="left"/>
      </w:pPr>
      <w:r>
        <w:t xml:space="preserve">Stupanjem na snagu ovog statuta prestaje važiti statut Ustanove od </w:t>
      </w:r>
      <w:r w:rsidR="002E4AA2">
        <w:t>23. siječnja 2012. godine.</w:t>
      </w:r>
    </w:p>
    <w:p w14:paraId="32723278" w14:textId="77777777" w:rsidR="00A95EC6" w:rsidRDefault="00F27454">
      <w:pPr>
        <w:pStyle w:val="Bodytext20"/>
        <w:shd w:val="clear" w:color="auto" w:fill="auto"/>
        <w:spacing w:after="0" w:line="240" w:lineRule="exact"/>
        <w:ind w:firstLine="780"/>
        <w:jc w:val="left"/>
      </w:pPr>
      <w:r>
        <w:t xml:space="preserve">Na ovaj Statut osnivač je dao suglasnost </w:t>
      </w:r>
      <w:r w:rsidR="00BC5393">
        <w:t>27</w:t>
      </w:r>
      <w:r>
        <w:t>. ožujka 2023. godine.</w:t>
      </w:r>
    </w:p>
    <w:p w14:paraId="6207020E" w14:textId="77777777" w:rsidR="002E4AA2" w:rsidRDefault="002E4AA2">
      <w:pPr>
        <w:pStyle w:val="Bodytext20"/>
        <w:shd w:val="clear" w:color="auto" w:fill="auto"/>
        <w:spacing w:after="0" w:line="240" w:lineRule="exact"/>
        <w:ind w:firstLine="780"/>
        <w:jc w:val="left"/>
      </w:pPr>
    </w:p>
    <w:p w14:paraId="41E6B278" w14:textId="77777777" w:rsidR="002E4AA2" w:rsidRDefault="002E4AA2">
      <w:pPr>
        <w:pStyle w:val="Bodytext20"/>
        <w:shd w:val="clear" w:color="auto" w:fill="auto"/>
        <w:spacing w:after="0" w:line="240" w:lineRule="exact"/>
        <w:ind w:firstLine="780"/>
        <w:jc w:val="left"/>
      </w:pPr>
    </w:p>
    <w:p w14:paraId="4A598833" w14:textId="77777777" w:rsidR="002E4AA2" w:rsidRDefault="002E4AA2">
      <w:pPr>
        <w:pStyle w:val="Bodytext20"/>
        <w:shd w:val="clear" w:color="auto" w:fill="auto"/>
        <w:spacing w:after="0" w:line="240" w:lineRule="exact"/>
        <w:ind w:firstLine="780"/>
        <w:jc w:val="left"/>
      </w:pPr>
    </w:p>
    <w:p w14:paraId="67CAE7DD" w14:textId="77777777" w:rsidR="002E4AA2" w:rsidRDefault="002E4AA2">
      <w:pPr>
        <w:pStyle w:val="Bodytext20"/>
        <w:shd w:val="clear" w:color="auto" w:fill="auto"/>
        <w:spacing w:after="0" w:line="240" w:lineRule="exact"/>
        <w:ind w:firstLine="780"/>
        <w:jc w:val="left"/>
      </w:pPr>
    </w:p>
    <w:p w14:paraId="6E2DF33B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lastRenderedPageBreak/>
        <w:t xml:space="preserve">PREDSJEDNIK </w:t>
      </w:r>
    </w:p>
    <w:p w14:paraId="73D9187D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 xml:space="preserve">                                                                                 UPRAVNOG VIJEĆA</w:t>
      </w:r>
    </w:p>
    <w:p w14:paraId="6A8D6F90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>Suzana Deak, prof.</w:t>
      </w:r>
    </w:p>
    <w:p w14:paraId="4EFDE6C4" w14:textId="77777777" w:rsidR="002E4AA2" w:rsidRPr="002E4AA2" w:rsidRDefault="002E4AA2" w:rsidP="002E4AA2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 xml:space="preserve"> </w:t>
      </w:r>
    </w:p>
    <w:p w14:paraId="7D8AC5EA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4FD7A49B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>__________________________________</w:t>
      </w:r>
    </w:p>
    <w:p w14:paraId="1ED2BF3A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15FEE3A6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14:paraId="6E700708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>OSNIVAČ</w:t>
      </w:r>
      <w:r w:rsidRPr="002E4AA2">
        <w:rPr>
          <w:rFonts w:ascii="Times New Roman" w:hAnsi="Times New Roman" w:cs="Times New Roman"/>
        </w:rPr>
        <w:br/>
        <w:t xml:space="preserve">Adam Jakov Deak    </w:t>
      </w:r>
    </w:p>
    <w:p w14:paraId="5ACAB2CB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2D39FD60" w14:textId="77777777" w:rsidR="002E4AA2" w:rsidRPr="002E4AA2" w:rsidRDefault="002E4AA2" w:rsidP="002E4AA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E4AA2">
        <w:rPr>
          <w:rFonts w:ascii="Times New Roman" w:hAnsi="Times New Roman" w:cs="Times New Roman"/>
        </w:rPr>
        <w:t>__________________________________</w:t>
      </w:r>
    </w:p>
    <w:p w14:paraId="24BA075F" w14:textId="77777777" w:rsidR="002E4AA2" w:rsidRDefault="002E4AA2">
      <w:pPr>
        <w:pStyle w:val="Bodytext20"/>
        <w:shd w:val="clear" w:color="auto" w:fill="auto"/>
        <w:spacing w:after="0"/>
        <w:ind w:firstLine="0"/>
      </w:pPr>
    </w:p>
    <w:p w14:paraId="0FB98388" w14:textId="77777777" w:rsidR="002E4AA2" w:rsidRDefault="002E4AA2">
      <w:pPr>
        <w:pStyle w:val="Bodytext20"/>
        <w:shd w:val="clear" w:color="auto" w:fill="auto"/>
        <w:spacing w:after="0"/>
        <w:ind w:firstLine="0"/>
      </w:pPr>
    </w:p>
    <w:p w14:paraId="5AF7BED6" w14:textId="77777777" w:rsidR="00A95EC6" w:rsidRDefault="00F27454">
      <w:pPr>
        <w:pStyle w:val="Bodytext20"/>
        <w:shd w:val="clear" w:color="auto" w:fill="auto"/>
        <w:spacing w:after="0"/>
        <w:ind w:firstLine="0"/>
      </w:pPr>
      <w:r>
        <w:t xml:space="preserve">Ovaj Statut objavljen je na oglasnoj ploči Ustanove dana </w:t>
      </w:r>
      <w:r w:rsidR="00EB01AA">
        <w:t>27</w:t>
      </w:r>
      <w:r>
        <w:t>. ožujka 2023. godine, te je</w:t>
      </w:r>
      <w:r w:rsidR="003261E6">
        <w:t xml:space="preserve"> stupio na snagu</w:t>
      </w:r>
      <w:r>
        <w:t xml:space="preserve"> </w:t>
      </w:r>
      <w:r w:rsidR="003261E6">
        <w:t>28. ožujka 2023. godine.</w:t>
      </w:r>
    </w:p>
    <w:sectPr w:rsidR="00A95EC6">
      <w:footerReference w:type="even" r:id="rId31"/>
      <w:footerReference w:type="default" r:id="rId32"/>
      <w:footerReference w:type="first" r:id="rId33"/>
      <w:pgSz w:w="11900" w:h="16840"/>
      <w:pgMar w:top="1325" w:right="1442" w:bottom="1739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EF8CC" w14:textId="77777777" w:rsidR="00F06A0C" w:rsidRDefault="00F06A0C">
      <w:r>
        <w:separator/>
      </w:r>
    </w:p>
  </w:endnote>
  <w:endnote w:type="continuationSeparator" w:id="0">
    <w:p w14:paraId="61022E38" w14:textId="77777777" w:rsidR="00F06A0C" w:rsidRDefault="00F0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7CA65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33C49475" wp14:editId="17801410">
              <wp:simplePos x="0" y="0"/>
              <wp:positionH relativeFrom="page">
                <wp:posOffset>3711575</wp:posOffset>
              </wp:positionH>
              <wp:positionV relativeFrom="page">
                <wp:posOffset>9824720</wp:posOffset>
              </wp:positionV>
              <wp:extent cx="70485" cy="160655"/>
              <wp:effectExtent l="0" t="4445" r="0" b="0"/>
              <wp:wrapNone/>
              <wp:docPr id="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EFDD1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2.25pt;margin-top:773.6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VtqwIAAK0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FB2AC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46878ADA" wp14:editId="58E6A250">
              <wp:simplePos x="0" y="0"/>
              <wp:positionH relativeFrom="page">
                <wp:posOffset>3683635</wp:posOffset>
              </wp:positionH>
              <wp:positionV relativeFrom="page">
                <wp:posOffset>9861550</wp:posOffset>
              </wp:positionV>
              <wp:extent cx="140335" cy="160655"/>
              <wp:effectExtent l="0" t="3175" r="0" b="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F959D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5" type="#_x0000_t202" style="position:absolute;margin-left:290.05pt;margin-top:776.5pt;width:11.05pt;height:12.6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A552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22EDBE17" wp14:editId="15A248D5">
              <wp:simplePos x="0" y="0"/>
              <wp:positionH relativeFrom="page">
                <wp:posOffset>3686810</wp:posOffset>
              </wp:positionH>
              <wp:positionV relativeFrom="page">
                <wp:posOffset>9708515</wp:posOffset>
              </wp:positionV>
              <wp:extent cx="140335" cy="160655"/>
              <wp:effectExtent l="635" t="2540" r="1905" b="0"/>
              <wp:wrapNone/>
              <wp:docPr id="1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62D7C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6" type="#_x0000_t202" style="position:absolute;margin-left:290.3pt;margin-top:764.45pt;width:11.05pt;height:12.6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LzrAIAALA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80714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4" behindDoc="1" locked="0" layoutInCell="1" allowOverlap="1" wp14:anchorId="0DD0CA01" wp14:editId="1DE24BCD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146685" cy="167640"/>
              <wp:effectExtent l="1270" t="3175" r="4445" b="635"/>
              <wp:wrapNone/>
              <wp:docPr id="1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4441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7" type="#_x0000_t202" style="position:absolute;margin-left:290.35pt;margin-top:793.75pt;width:11.55pt;height:13.2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7F022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4" behindDoc="1" locked="0" layoutInCell="1" allowOverlap="1" wp14:anchorId="0D82BD3C" wp14:editId="6BA25E64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146685" cy="167640"/>
              <wp:effectExtent l="1270" t="3175" r="4445" b="635"/>
              <wp:wrapNone/>
              <wp:docPr id="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3E1F3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8" type="#_x0000_t202" style="position:absolute;margin-left:290.35pt;margin-top:793.75pt;width:11.55pt;height:13.2pt;z-index:-18874402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30812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5" behindDoc="1" locked="0" layoutInCell="1" allowOverlap="1" wp14:anchorId="4F0C19FD" wp14:editId="1E4DDBE6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146685" cy="167640"/>
              <wp:effectExtent l="1270" t="3175" r="4445" b="635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3E57F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9" type="#_x0000_t202" style="position:absolute;margin-left:290.35pt;margin-top:793.75pt;width:11.55pt;height:13.2pt;z-index:-18874402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E852C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56" behindDoc="1" locked="0" layoutInCell="1" allowOverlap="1" wp14:anchorId="2BF9C9FE" wp14:editId="28C6DB09">
              <wp:simplePos x="0" y="0"/>
              <wp:positionH relativeFrom="page">
                <wp:posOffset>3111500</wp:posOffset>
              </wp:positionH>
              <wp:positionV relativeFrom="page">
                <wp:posOffset>9208135</wp:posOffset>
              </wp:positionV>
              <wp:extent cx="702945" cy="175260"/>
              <wp:effectExtent l="0" t="0" r="0" b="0"/>
              <wp:wrapNone/>
              <wp:docPr id="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0BBAD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Članak 72.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0" type="#_x0000_t202" style="position:absolute;margin-left:245pt;margin-top:725.05pt;width:55.35pt;height:13.8pt;z-index:-188744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Članak 72.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57" behindDoc="1" locked="0" layoutInCell="1" allowOverlap="1" wp14:anchorId="6FCD9FDD" wp14:editId="3E7AD8F2">
              <wp:simplePos x="0" y="0"/>
              <wp:positionH relativeFrom="page">
                <wp:posOffset>3653790</wp:posOffset>
              </wp:positionH>
              <wp:positionV relativeFrom="page">
                <wp:posOffset>9857105</wp:posOffset>
              </wp:positionV>
              <wp:extent cx="140335" cy="160655"/>
              <wp:effectExtent l="0" t="0" r="0" b="2540"/>
              <wp:wrapNone/>
              <wp:docPr id="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2CAC16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041" type="#_x0000_t202" style="position:absolute;margin-left:287.7pt;margin-top:776.15pt;width:11.05pt;height:12.65pt;z-index:-18874402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DD37F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278E6F33" wp14:editId="1E4CB2A6">
              <wp:simplePos x="0" y="0"/>
              <wp:positionH relativeFrom="page">
                <wp:posOffset>3711575</wp:posOffset>
              </wp:positionH>
              <wp:positionV relativeFrom="page">
                <wp:posOffset>9824720</wp:posOffset>
              </wp:positionV>
              <wp:extent cx="64135" cy="106680"/>
              <wp:effectExtent l="0" t="4445" r="0" b="3175"/>
              <wp:wrapNone/>
              <wp:docPr id="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38DC3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92.25pt;margin-top:773.6pt;width:5.05pt;height:8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DE16C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F6E49D7" wp14:editId="4513BE82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73660" cy="167640"/>
              <wp:effectExtent l="1270" t="3175" r="1270" b="635"/>
              <wp:wrapNone/>
              <wp:docPr id="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3FE95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90.35pt;margin-top:793.75pt;width:5.8pt;height:13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B503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21804F61" wp14:editId="52720106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73660" cy="167640"/>
              <wp:effectExtent l="1270" t="3175" r="1270" b="635"/>
              <wp:wrapNone/>
              <wp:docPr id="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B7E4F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90.35pt;margin-top:793.75pt;width:5.8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05F7F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7A9E1346" wp14:editId="1D566B4E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73660" cy="167640"/>
              <wp:effectExtent l="1270" t="3175" r="1270" b="635"/>
              <wp:wrapNone/>
              <wp:docPr id="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48441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90.35pt;margin-top:793.75pt;width:5.8pt;height:13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34CA8" w14:textId="77777777" w:rsidR="00F27454" w:rsidRDefault="00F2745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D3D04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175F4104" wp14:editId="3C4DFA57">
              <wp:simplePos x="0" y="0"/>
              <wp:positionH relativeFrom="page">
                <wp:posOffset>3687445</wp:posOffset>
              </wp:positionH>
              <wp:positionV relativeFrom="page">
                <wp:posOffset>10080625</wp:posOffset>
              </wp:positionV>
              <wp:extent cx="73660" cy="167640"/>
              <wp:effectExtent l="1270" t="3175" r="1270" b="635"/>
              <wp:wrapNone/>
              <wp:docPr id="3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9DC686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5ptNotBold"/>
                            </w:rPr>
                            <w:t>#</w:t>
                          </w:r>
                          <w:r>
                            <w:rPr>
                              <w:rStyle w:val="Headerorfooter115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290.35pt;margin-top:793.75pt;width:5.8pt;height:13.2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5ptNotBold"/>
                      </w:rPr>
                      <w:t>#</w:t>
                    </w:r>
                    <w:r>
                      <w:rPr>
                        <w:rStyle w:val="Headerorfooter115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27CBA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1689A4D0" wp14:editId="398484CC">
              <wp:simplePos x="0" y="0"/>
              <wp:positionH relativeFrom="page">
                <wp:posOffset>3705860</wp:posOffset>
              </wp:positionH>
              <wp:positionV relativeFrom="page">
                <wp:posOffset>9760585</wp:posOffset>
              </wp:positionV>
              <wp:extent cx="70485" cy="160655"/>
              <wp:effectExtent l="635" t="0" r="0" b="3810"/>
              <wp:wrapNone/>
              <wp:docPr id="3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A5822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291.8pt;margin-top:768.55pt;width:5.55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DD17E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2BE759A8" wp14:editId="656749D0">
              <wp:simplePos x="0" y="0"/>
              <wp:positionH relativeFrom="page">
                <wp:posOffset>3708400</wp:posOffset>
              </wp:positionH>
              <wp:positionV relativeFrom="page">
                <wp:posOffset>9936480</wp:posOffset>
              </wp:positionV>
              <wp:extent cx="70485" cy="160655"/>
              <wp:effectExtent l="3175" t="1905" r="2540" b="0"/>
              <wp:wrapNone/>
              <wp:docPr id="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B1381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11ptNotBold"/>
                            </w:rPr>
                            <w:t>#</w:t>
                          </w:r>
                          <w:r>
                            <w:rPr>
                              <w:rStyle w:val="Headerorfooter11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style="position:absolute;margin-left:292pt;margin-top:782.4pt;width:5.55pt;height:12.6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11ptNotBold"/>
                      </w:rPr>
                      <w:t>#</w:t>
                    </w:r>
                    <w:r>
                      <w:rPr>
                        <w:rStyle w:val="Headerorfooter11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501A8" w14:textId="77777777" w:rsidR="00F06A0C" w:rsidRDefault="00F06A0C"/>
  </w:footnote>
  <w:footnote w:type="continuationSeparator" w:id="0">
    <w:p w14:paraId="34EA284E" w14:textId="77777777" w:rsidR="00F06A0C" w:rsidRDefault="00F06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EA0EF" w14:textId="77777777" w:rsidR="00F27454" w:rsidRDefault="00F2745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AF6C352" wp14:editId="77AFF12F">
              <wp:simplePos x="0" y="0"/>
              <wp:positionH relativeFrom="page">
                <wp:posOffset>3233420</wp:posOffset>
              </wp:positionH>
              <wp:positionV relativeFrom="page">
                <wp:posOffset>805815</wp:posOffset>
              </wp:positionV>
              <wp:extent cx="618490" cy="143510"/>
              <wp:effectExtent l="4445" t="0" r="0" b="3175"/>
              <wp:wrapNone/>
              <wp:docPr id="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198E7" w14:textId="77777777" w:rsidR="00F27454" w:rsidRDefault="00F27454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Članak 4.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4.6pt;margin-top:63.45pt;width:48.7pt;height:11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" filled="f" stroked="f">
              <v:textbox style="mso-fit-shape-to-text:t" inset="0,0,0,0">
                <w:txbxContent>
                  <w:p w:rsidR="00F27454" w:rsidRDefault="00F27454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Članak 4.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5E77" w14:textId="77777777" w:rsidR="00F27454" w:rsidRDefault="00F274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22690" w14:textId="77777777" w:rsidR="00F27454" w:rsidRDefault="00F2745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95B23" w14:textId="77777777" w:rsidR="00F27454" w:rsidRDefault="00F27454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7E39" w14:textId="77777777" w:rsidR="00F27454" w:rsidRDefault="00F27454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500B" w14:textId="77777777" w:rsidR="00F27454" w:rsidRDefault="00F27454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98474" w14:textId="77777777" w:rsidR="00F27454" w:rsidRDefault="00F27454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62B5" w14:textId="77777777" w:rsidR="00F27454" w:rsidRDefault="00F274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EEF"/>
    <w:multiLevelType w:val="multilevel"/>
    <w:tmpl w:val="84066B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9086D"/>
    <w:multiLevelType w:val="multilevel"/>
    <w:tmpl w:val="EDE86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C71CC"/>
    <w:multiLevelType w:val="hybridMultilevel"/>
    <w:tmpl w:val="9EEAE038"/>
    <w:lvl w:ilvl="0" w:tplc="AA88C7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E307C"/>
    <w:multiLevelType w:val="multilevel"/>
    <w:tmpl w:val="8F1C9CD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3124A3"/>
    <w:multiLevelType w:val="multilevel"/>
    <w:tmpl w:val="9196B0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904972"/>
    <w:multiLevelType w:val="multilevel"/>
    <w:tmpl w:val="976C79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2C3C1A"/>
    <w:multiLevelType w:val="multilevel"/>
    <w:tmpl w:val="F28A63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917B8A"/>
    <w:multiLevelType w:val="multilevel"/>
    <w:tmpl w:val="491C45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A952E7"/>
    <w:multiLevelType w:val="multilevel"/>
    <w:tmpl w:val="4940747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EB79AF"/>
    <w:multiLevelType w:val="multilevel"/>
    <w:tmpl w:val="EA5C5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12E48F7"/>
    <w:multiLevelType w:val="multilevel"/>
    <w:tmpl w:val="EEC6A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C6"/>
    <w:rsid w:val="000C61D0"/>
    <w:rsid w:val="0011714D"/>
    <w:rsid w:val="002B7735"/>
    <w:rsid w:val="002E4AA2"/>
    <w:rsid w:val="002F2C44"/>
    <w:rsid w:val="00304D10"/>
    <w:rsid w:val="003261E6"/>
    <w:rsid w:val="003872F6"/>
    <w:rsid w:val="003940BB"/>
    <w:rsid w:val="004D1A93"/>
    <w:rsid w:val="005747B5"/>
    <w:rsid w:val="00596E72"/>
    <w:rsid w:val="005C1843"/>
    <w:rsid w:val="006663A4"/>
    <w:rsid w:val="006B4873"/>
    <w:rsid w:val="006D07C4"/>
    <w:rsid w:val="007A6D7D"/>
    <w:rsid w:val="007D42AD"/>
    <w:rsid w:val="007E1B27"/>
    <w:rsid w:val="008537B1"/>
    <w:rsid w:val="00895B30"/>
    <w:rsid w:val="008E41BC"/>
    <w:rsid w:val="00955A20"/>
    <w:rsid w:val="009B68E5"/>
    <w:rsid w:val="00A605B8"/>
    <w:rsid w:val="00A95EC6"/>
    <w:rsid w:val="00BC5393"/>
    <w:rsid w:val="00C15E3B"/>
    <w:rsid w:val="00C91D89"/>
    <w:rsid w:val="00CB0CF0"/>
    <w:rsid w:val="00CC1DE3"/>
    <w:rsid w:val="00D7562D"/>
    <w:rsid w:val="00DA1DF0"/>
    <w:rsid w:val="00E23D27"/>
    <w:rsid w:val="00EB01AA"/>
    <w:rsid w:val="00EC1F9F"/>
    <w:rsid w:val="00F06A0C"/>
    <w:rsid w:val="00F11AB6"/>
    <w:rsid w:val="00F15CD5"/>
    <w:rsid w:val="00F27454"/>
    <w:rsid w:val="00FA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3BEC5F"/>
  <w15:docId w15:val="{3A75B83A-33FE-4B95-8466-3A8252EB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15ptNotBold">
    <w:name w:val="Header or footer + 11;5 pt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 w:eastAsia="hr-HR" w:bidi="hr-HR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Headerorfooter11ptNotBold">
    <w:name w:val="Header or footer + 11 pt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6">
    <w:name w:val="Body text (6)_"/>
    <w:basedOn w:val="DefaultParagraphFont"/>
    <w:link w:val="Bodytext6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9">
    <w:name w:val="Body text (9)_"/>
    <w:basedOn w:val="DefaultParagraphFont"/>
    <w:link w:val="Bodytext90"/>
    <w:rPr>
      <w:rFonts w:ascii="Courier New" w:eastAsia="Courier New" w:hAnsi="Courier New" w:cs="Courier New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r-HR" w:eastAsia="hr-HR" w:bidi="hr-HR"/>
    </w:rPr>
  </w:style>
  <w:style w:type="character" w:customStyle="1" w:styleId="PicturecaptionExact">
    <w:name w:val="Picture caption Exact"/>
    <w:basedOn w:val="DefaultParagraphFont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Exact">
    <w:name w:val="Body text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Exact">
    <w:name w:val="Heading #1 Exact"/>
    <w:basedOn w:val="DefaultParagraphFont"/>
    <w:link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w w:val="40"/>
      <w:sz w:val="28"/>
      <w:szCs w:val="28"/>
      <w:u w:val="none"/>
    </w:rPr>
  </w:style>
  <w:style w:type="character" w:customStyle="1" w:styleId="Heading1Exact0">
    <w:name w:val="Heading #1 Exact"/>
    <w:basedOn w:val="Heading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40"/>
      <w:position w:val="0"/>
      <w:sz w:val="28"/>
      <w:szCs w:val="28"/>
      <w:u w:val="single"/>
      <w:lang w:val="hr-HR" w:eastAsia="hr-HR" w:bidi="hr-HR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76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540" w:line="274" w:lineRule="exac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6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360" w:line="0" w:lineRule="atLeast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before="300" w:line="0" w:lineRule="atLeast"/>
      <w:jc w:val="both"/>
    </w:pPr>
    <w:rPr>
      <w:rFonts w:ascii="Courier New" w:eastAsia="Courier New" w:hAnsi="Courier New" w:cs="Courier New"/>
      <w:w w:val="150"/>
      <w:sz w:val="8"/>
      <w:szCs w:val="8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line="0" w:lineRule="atLeast"/>
    </w:pPr>
    <w:rPr>
      <w:rFonts w:ascii="Courier New" w:eastAsia="Courier New" w:hAnsi="Courier New" w:cs="Courier New"/>
      <w:b/>
      <w:bCs/>
      <w:sz w:val="11"/>
      <w:szCs w:val="11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30"/>
      <w:w w:val="4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96E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72"/>
    <w:rPr>
      <w:color w:val="000000"/>
    </w:rPr>
  </w:style>
  <w:style w:type="paragraph" w:styleId="ListParagraph">
    <w:name w:val="List Paragraph"/>
    <w:basedOn w:val="Normal"/>
    <w:uiPriority w:val="34"/>
    <w:qFormat/>
    <w:rsid w:val="007A6D7D"/>
    <w:pPr>
      <w:widowControl/>
      <w:suppressAutoHyphens/>
      <w:ind w:left="720"/>
      <w:contextualSpacing/>
    </w:pPr>
    <w:rPr>
      <w:rFonts w:ascii="Times New Roman" w:eastAsia="Times New Roman" w:hAnsi="Times New Roman" w:cs="Times New Roman"/>
      <w:color w:val="auto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33" Type="http://schemas.openxmlformats.org/officeDocument/2006/relationships/footer" Target="footer1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9.xml"/><Relationship Id="rId32" Type="http://schemas.openxmlformats.org/officeDocument/2006/relationships/footer" Target="footer14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31" Type="http://schemas.openxmlformats.org/officeDocument/2006/relationships/footer" Target="footer1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BD0A68725346920CD2452CF98116" ma:contentTypeVersion="12" ma:contentTypeDescription="Stvaranje novog dokumenta." ma:contentTypeScope="" ma:versionID="311bee40f1067c378dafe264966e01cc">
  <xsd:schema xmlns:xsd="http://www.w3.org/2001/XMLSchema" xmlns:xs="http://www.w3.org/2001/XMLSchema" xmlns:p="http://schemas.microsoft.com/office/2006/metadata/properties" xmlns:ns2="ced14ab6-96f2-4bcd-af7d-2837a1099a3f" xmlns:ns3="eefe8ae9-d8b0-4b36-82f3-d3a840510480" targetNamespace="http://schemas.microsoft.com/office/2006/metadata/properties" ma:root="true" ma:fieldsID="1db05aa1ae7df86402963c33d9451e7d" ns2:_="" ns3:_="">
    <xsd:import namespace="ced14ab6-96f2-4bcd-af7d-2837a1099a3f"/>
    <xsd:import namespace="eefe8ae9-d8b0-4b36-82f3-d3a84051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ab6-96f2-4bcd-af7d-2837a109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c10bbb3-01fa-4a98-aca8-68caaa2d7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8ae9-d8b0-4b36-82f3-d3a8405104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652d7-cf93-4d5f-ad0c-1a3c43d6a595}" ma:internalName="TaxCatchAll" ma:showField="CatchAllData" ma:web="eefe8ae9-d8b0-4b36-82f3-d3a84051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8ae9-d8b0-4b36-82f3-d3a840510480" xsi:nil="true"/>
    <lcf76f155ced4ddcb4097134ff3c332f xmlns="ced14ab6-96f2-4bcd-af7d-2837a1099a3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09206-4B30-4394-AC09-2CE7A98A3EB2}"/>
</file>

<file path=customXml/itemProps2.xml><?xml version="1.0" encoding="utf-8"?>
<ds:datastoreItem xmlns:ds="http://schemas.openxmlformats.org/officeDocument/2006/customXml" ds:itemID="{74B25B5C-0F7E-4B1F-95D0-F21AA0144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22EB2C-90E8-4771-8038-4F53118371FE}">
  <ds:schemaRefs>
    <ds:schemaRef ds:uri="http://purl.org/dc/elements/1.1/"/>
    <ds:schemaRef ds:uri="ced14ab6-96f2-4bcd-af7d-2837a1099a3f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efe8ae9-d8b0-4b36-82f3-d3a84051048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BB02B71-3BF4-4E83-9F54-BDCB1C0FE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5687</Words>
  <Characters>32416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Jakov Deak</dc:creator>
  <cp:lastModifiedBy>Ravnatelj Učilište Piramida znanja</cp:lastModifiedBy>
  <cp:revision>2</cp:revision>
  <cp:lastPrinted>2023-11-14T08:07:00Z</cp:lastPrinted>
  <dcterms:created xsi:type="dcterms:W3CDTF">2026-01-20T12:10:00Z</dcterms:created>
  <dcterms:modified xsi:type="dcterms:W3CDTF">2026-01-20T12:10:00Z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0x010100531BBD0A68725346920CD2452CF98116</vt:lpwstr>
  </property>
  <property fmtid="{D5CDD505-2E9C-101B-9397-08002B2CF9AE}" pid="3" name="MediaServiceImageTags">
    <vt:lpwstr/>
  </property>
</Properties>
</file>